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AC" w:rsidRPr="0074344E" w:rsidRDefault="009C46AC" w:rsidP="009C46AC"/>
    <w:p w:rsidR="009C46AC" w:rsidRPr="0074344E" w:rsidRDefault="009C46AC" w:rsidP="009C46AC"/>
    <w:p w:rsidR="009C46AC" w:rsidRPr="0074344E" w:rsidRDefault="009C46AC" w:rsidP="009C46AC"/>
    <w:p w:rsidR="009C46AC" w:rsidRPr="0074344E" w:rsidRDefault="009C46AC" w:rsidP="009C46AC"/>
    <w:p w:rsidR="009C46AC" w:rsidRDefault="009C46AC" w:rsidP="009C46AC"/>
    <w:p w:rsidR="009C46AC" w:rsidRPr="0074344E" w:rsidRDefault="009C46AC" w:rsidP="009C46AC"/>
    <w:p w:rsidR="009C46AC" w:rsidRPr="0074344E" w:rsidRDefault="009C46AC" w:rsidP="009C46AC"/>
    <w:p w:rsidR="009C46AC" w:rsidRPr="0074344E" w:rsidRDefault="009C46AC" w:rsidP="009C46AC"/>
    <w:p w:rsidR="009C46AC" w:rsidRPr="0074344E" w:rsidRDefault="009C46AC" w:rsidP="009C46AC"/>
    <w:p w:rsidR="009C46AC" w:rsidRPr="0074344E" w:rsidRDefault="009C46AC" w:rsidP="00197F2D">
      <w:pPr>
        <w:jc w:val="right"/>
      </w:pPr>
      <w:r w:rsidRPr="0074344E">
        <w:t>ВЕРХОВНА РАДА УКРАЇНИ</w:t>
      </w:r>
    </w:p>
    <w:p w:rsidR="009C46AC" w:rsidRPr="0074344E" w:rsidRDefault="009C46AC" w:rsidP="00197F2D">
      <w:pPr>
        <w:pStyle w:val="a3"/>
        <w:spacing w:after="0"/>
        <w:ind w:firstLine="709"/>
        <w:jc w:val="both"/>
      </w:pPr>
    </w:p>
    <w:p w:rsidR="009C46AC" w:rsidRPr="0074344E" w:rsidRDefault="009C46AC" w:rsidP="00197F2D">
      <w:pPr>
        <w:ind w:firstLine="709"/>
        <w:jc w:val="both"/>
      </w:pPr>
      <w:r w:rsidRPr="0074344E">
        <w:t>Відповідно до доручення Голови Верховної Ради України А. </w:t>
      </w:r>
      <w:proofErr w:type="spellStart"/>
      <w:r w:rsidRPr="0074344E">
        <w:t>Парубія</w:t>
      </w:r>
      <w:proofErr w:type="spellEnd"/>
      <w:r w:rsidRPr="0074344E">
        <w:t xml:space="preserve"> від </w:t>
      </w:r>
      <w:r w:rsidR="006D2573">
        <w:t>6</w:t>
      </w:r>
      <w:r w:rsidRPr="0074344E">
        <w:t xml:space="preserve"> </w:t>
      </w:r>
      <w:r w:rsidR="006D2573">
        <w:t>липня</w:t>
      </w:r>
      <w:r w:rsidRPr="0074344E">
        <w:t xml:space="preserve"> 201</w:t>
      </w:r>
      <w:r>
        <w:t>8</w:t>
      </w:r>
      <w:r w:rsidRPr="0074344E">
        <w:t xml:space="preserve"> року на своєму засіданні </w:t>
      </w:r>
      <w:r w:rsidR="000B5F8E">
        <w:t>17</w:t>
      </w:r>
      <w:r>
        <w:t xml:space="preserve"> жовтня</w:t>
      </w:r>
      <w:r w:rsidRPr="0074344E">
        <w:t xml:space="preserve"> 2018 року </w:t>
      </w:r>
      <w:r>
        <w:t>(протокол </w:t>
      </w:r>
      <w:r w:rsidRPr="0074344E">
        <w:t>№ </w:t>
      </w:r>
      <w:r w:rsidR="000B5F8E">
        <w:t>100</w:t>
      </w:r>
      <w:r w:rsidRPr="0074344E">
        <w:t xml:space="preserve">) Комітет з питань свободи слова та інформаційної політики розглянув </w:t>
      </w:r>
      <w:r w:rsidRPr="008E0260">
        <w:t xml:space="preserve">проект Закону </w:t>
      </w:r>
      <w:r w:rsidR="006D2573">
        <w:t>про внесення змін до Закону України «Про рекламу» щодо протидії дискримінації (реєстр. № 8558 від 05.07.2018), внесений народним депутатом України Луценко І.С</w:t>
      </w:r>
      <w:r w:rsidR="000B5F8E">
        <w:t>.</w:t>
      </w:r>
    </w:p>
    <w:p w:rsidR="006D2573" w:rsidRPr="006D2573" w:rsidRDefault="009C46AC" w:rsidP="00197F2D">
      <w:pPr>
        <w:ind w:firstLine="709"/>
        <w:jc w:val="both"/>
      </w:pPr>
      <w:r>
        <w:t>За задумом а</w:t>
      </w:r>
      <w:r w:rsidRPr="0074344E">
        <w:t>втор</w:t>
      </w:r>
      <w:r w:rsidR="006D2573">
        <w:t>а</w:t>
      </w:r>
      <w:r w:rsidRPr="0074344E">
        <w:t xml:space="preserve"> законодавчої ініціативи </w:t>
      </w:r>
      <w:r>
        <w:t xml:space="preserve">проект </w:t>
      </w:r>
      <w:r w:rsidR="006D2573">
        <w:t>«</w:t>
      </w:r>
      <w:r w:rsidR="006D2573" w:rsidRPr="006D2573">
        <w:t>покликаний сприяти протистоянню випадкам дискримінації. Нова редакція заохочує саме громадян та громадські об</w:t>
      </w:r>
      <w:r w:rsidR="00AF1C53">
        <w:t>’</w:t>
      </w:r>
      <w:r w:rsidR="006D2573" w:rsidRPr="006D2573">
        <w:t xml:space="preserve">єднання громадян звертатися до судів та боротися з дискримінаційною рекламою. Це змусить підприємства більш вимогливо та ретельно ставитися до реклами. Також, прийняття цього проекту змінить розмір штрафів за дискримінаційну рекламу, визначить винного за розміщення дискримінаційної реклами та </w:t>
      </w:r>
      <w:proofErr w:type="spellStart"/>
      <w:r w:rsidR="006D2573" w:rsidRPr="006D2573">
        <w:t>надасть</w:t>
      </w:r>
      <w:proofErr w:type="spellEnd"/>
      <w:r w:rsidR="006D2573" w:rsidRPr="006D2573">
        <w:t xml:space="preserve"> більше повноважень центральному</w:t>
      </w:r>
      <w:r w:rsidR="007F4BE3">
        <w:t xml:space="preserve"> </w:t>
      </w:r>
      <w:r w:rsidR="006D2573" w:rsidRPr="006D2573">
        <w:t>органу виконавчої влади, що реалізує державну політику</w:t>
      </w:r>
      <w:r w:rsidR="007F4BE3">
        <w:t xml:space="preserve"> </w:t>
      </w:r>
      <w:r w:rsidR="006D2573" w:rsidRPr="006D2573">
        <w:t>у сфері державного контролю за додержанням законодавства про</w:t>
      </w:r>
      <w:r w:rsidR="007F4BE3">
        <w:t xml:space="preserve"> </w:t>
      </w:r>
      <w:r w:rsidR="006D2573" w:rsidRPr="006D2573">
        <w:t>захист</w:t>
      </w:r>
      <w:r w:rsidR="007F4BE3">
        <w:t xml:space="preserve"> </w:t>
      </w:r>
      <w:r w:rsidR="006D2573" w:rsidRPr="006D2573">
        <w:t>прав</w:t>
      </w:r>
      <w:r w:rsidR="007F4BE3">
        <w:t xml:space="preserve"> </w:t>
      </w:r>
      <w:r w:rsidR="006D2573" w:rsidRPr="006D2573">
        <w:t>споживачів</w:t>
      </w:r>
      <w:r w:rsidR="006D2573">
        <w:t>»</w:t>
      </w:r>
      <w:r w:rsidR="006D2573" w:rsidRPr="006D2573">
        <w:t>.</w:t>
      </w:r>
    </w:p>
    <w:p w:rsidR="00DA66A5" w:rsidRDefault="00AF79B0" w:rsidP="00197F2D">
      <w:pPr>
        <w:ind w:firstLine="709"/>
        <w:jc w:val="both"/>
      </w:pPr>
      <w:r>
        <w:t>З цією метою п</w:t>
      </w:r>
      <w:r w:rsidR="00270CDB" w:rsidRPr="007C6513">
        <w:t>роект</w:t>
      </w:r>
      <w:r w:rsidR="002138B9">
        <w:t>ом</w:t>
      </w:r>
      <w:r w:rsidR="00270CDB" w:rsidRPr="007C6513">
        <w:t xml:space="preserve"> </w:t>
      </w:r>
      <w:r w:rsidR="002138B9">
        <w:t>пропонується</w:t>
      </w:r>
      <w:r w:rsidR="00DA66A5">
        <w:t xml:space="preserve"> </w:t>
      </w:r>
      <w:r w:rsidR="002138B9">
        <w:t xml:space="preserve">в Законі України «Про рекламу» </w:t>
      </w:r>
      <w:r w:rsidR="00DA66A5">
        <w:t>визнач</w:t>
      </w:r>
      <w:r w:rsidR="002138B9">
        <w:t>ити</w:t>
      </w:r>
      <w:r w:rsidR="00DA66A5">
        <w:t xml:space="preserve"> понятт</w:t>
      </w:r>
      <w:r w:rsidR="002138B9">
        <w:t>я</w:t>
      </w:r>
      <w:r w:rsidR="00DA66A5">
        <w:t xml:space="preserve"> «</w:t>
      </w:r>
      <w:r w:rsidR="00DA66A5" w:rsidRPr="003F6558">
        <w:rPr>
          <w:rFonts w:eastAsia="SimSun" w:cs="Mangal"/>
          <w:kern w:val="1"/>
          <w:lang w:eastAsia="hi-IN" w:bidi="hi-IN"/>
        </w:rPr>
        <w:t>дискримінаційна реклама за ознакою статі</w:t>
      </w:r>
      <w:r w:rsidR="00DA66A5">
        <w:t>»</w:t>
      </w:r>
      <w:r w:rsidR="002138B9">
        <w:t xml:space="preserve">, уточнити та доповнити загальні вимоги до реклами, положення щодо недобросовісної реклами, </w:t>
      </w:r>
      <w:r w:rsidR="002138B9" w:rsidRPr="009372AF">
        <w:t>відповідальн</w:t>
      </w:r>
      <w:r w:rsidR="002138B9">
        <w:t>ості</w:t>
      </w:r>
      <w:r w:rsidR="002138B9" w:rsidRPr="009372AF">
        <w:t xml:space="preserve"> за порушення законодавства про рекламу</w:t>
      </w:r>
      <w:r w:rsidR="00AF1C53">
        <w:t xml:space="preserve">, </w:t>
      </w:r>
      <w:r w:rsidR="00AF1C53" w:rsidRPr="009372AF">
        <w:t>прав об</w:t>
      </w:r>
      <w:r w:rsidR="00AF1C53">
        <w:t>’</w:t>
      </w:r>
      <w:r w:rsidR="00AF1C53" w:rsidRPr="009372AF">
        <w:t>єднань громадян, об</w:t>
      </w:r>
      <w:r w:rsidR="00AF1C53">
        <w:t>’</w:t>
      </w:r>
      <w:r w:rsidR="00AF1C53" w:rsidRPr="009372AF">
        <w:t>єднань підприємств у галузі реклами</w:t>
      </w:r>
      <w:r w:rsidR="00AF1C53">
        <w:t xml:space="preserve"> тощо.</w:t>
      </w:r>
    </w:p>
    <w:p w:rsidR="00FD18AA" w:rsidRPr="00FD18AA" w:rsidRDefault="00FD18AA" w:rsidP="00197F2D">
      <w:pPr>
        <w:ind w:firstLine="709"/>
        <w:jc w:val="both"/>
        <w:rPr>
          <w:color w:val="000000"/>
          <w:lang w:bidi="uk-UA"/>
        </w:rPr>
      </w:pPr>
      <w:r w:rsidRPr="00FD18AA">
        <w:rPr>
          <w:color w:val="000000"/>
          <w:lang w:bidi="uk-UA"/>
        </w:rPr>
        <w:t xml:space="preserve">Комітет з питань бюджету вважає, що </w:t>
      </w:r>
      <w:r w:rsidR="00AF1C53">
        <w:rPr>
          <w:color w:val="000000"/>
          <w:lang w:bidi="uk-UA"/>
        </w:rPr>
        <w:t>законопроект матиме опосередкований вплив на показники бюджету (може призвести до збільшення доходів державного бюджету від штрафів у разі виявлення відповідних правопорушень). У разі прийняття відповідного закону він може набирати чинності згідно із законодавством</w:t>
      </w:r>
      <w:r w:rsidRPr="00FD18AA">
        <w:rPr>
          <w:color w:val="000000"/>
          <w:lang w:bidi="uk-UA"/>
        </w:rPr>
        <w:t>.</w:t>
      </w:r>
    </w:p>
    <w:p w:rsidR="009C46AC" w:rsidRPr="00A22E21" w:rsidRDefault="009C46AC" w:rsidP="00197F2D">
      <w:pPr>
        <w:ind w:firstLine="709"/>
        <w:jc w:val="both"/>
      </w:pPr>
      <w:r w:rsidRPr="0074344E">
        <w:t xml:space="preserve">Головне науково-експертне управління Апарату Верховної Ради України </w:t>
      </w:r>
      <w:r w:rsidR="00FD18AA">
        <w:t xml:space="preserve">висловило зауваження до законопроекту та </w:t>
      </w:r>
      <w:r>
        <w:t xml:space="preserve">вважає, що </w:t>
      </w:r>
      <w:r w:rsidRPr="00A22E21">
        <w:t>за результатами розгляду в першому читанні законопроект доцільно повернути суб</w:t>
      </w:r>
      <w:r w:rsidR="00AF1C53">
        <w:t>’</w:t>
      </w:r>
      <w:r w:rsidRPr="00A22E21">
        <w:t>єкт</w:t>
      </w:r>
      <w:r w:rsidR="00AF1C53">
        <w:t>у</w:t>
      </w:r>
      <w:r w:rsidRPr="00A22E21">
        <w:t xml:space="preserve"> права законодавчої ініціативи на доопрацювання.</w:t>
      </w:r>
    </w:p>
    <w:p w:rsidR="004A659A" w:rsidRDefault="009C46AC" w:rsidP="00197F2D">
      <w:pPr>
        <w:ind w:firstLine="709"/>
        <w:jc w:val="both"/>
      </w:pPr>
      <w:r w:rsidRPr="004A659A">
        <w:t>На думку Комітету</w:t>
      </w:r>
      <w:r w:rsidR="004A659A">
        <w:t>,</w:t>
      </w:r>
      <w:r w:rsidRPr="004A659A">
        <w:t xml:space="preserve"> </w:t>
      </w:r>
      <w:r w:rsidR="004A659A">
        <w:t xml:space="preserve">порушене автором законопроекту </w:t>
      </w:r>
      <w:r w:rsidRPr="004A659A">
        <w:t>питання</w:t>
      </w:r>
      <w:r w:rsidR="004A659A">
        <w:t xml:space="preserve"> є актуальним. Хоча дискримінації приділена значна увага в законодавстві про рекламу, однак за допомогою норм чинного законодавства України наразі </w:t>
      </w:r>
      <w:r w:rsidR="004A659A">
        <w:lastRenderedPageBreak/>
        <w:t xml:space="preserve">важко зупинити розповсюдження </w:t>
      </w:r>
      <w:r w:rsidR="004A659A" w:rsidRPr="003F6558">
        <w:rPr>
          <w:rFonts w:eastAsia="SimSun" w:cs="Mangal"/>
          <w:kern w:val="1"/>
          <w:lang w:eastAsia="hi-IN" w:bidi="hi-IN"/>
        </w:rPr>
        <w:t>дискримінаційн</w:t>
      </w:r>
      <w:r w:rsidR="004A659A">
        <w:rPr>
          <w:rFonts w:eastAsia="SimSun" w:cs="Mangal"/>
          <w:kern w:val="1"/>
          <w:lang w:eastAsia="hi-IN" w:bidi="hi-IN"/>
        </w:rPr>
        <w:t>ої</w:t>
      </w:r>
      <w:r w:rsidR="004A659A" w:rsidRPr="003F6558">
        <w:rPr>
          <w:rFonts w:eastAsia="SimSun" w:cs="Mangal"/>
          <w:kern w:val="1"/>
          <w:lang w:eastAsia="hi-IN" w:bidi="hi-IN"/>
        </w:rPr>
        <w:t xml:space="preserve"> реклам</w:t>
      </w:r>
      <w:r w:rsidR="004A659A">
        <w:rPr>
          <w:rFonts w:eastAsia="SimSun" w:cs="Mangal"/>
          <w:kern w:val="1"/>
          <w:lang w:eastAsia="hi-IN" w:bidi="hi-IN"/>
        </w:rPr>
        <w:t>и</w:t>
      </w:r>
      <w:r w:rsidR="004A659A" w:rsidRPr="003F6558">
        <w:rPr>
          <w:rFonts w:eastAsia="SimSun" w:cs="Mangal"/>
          <w:kern w:val="1"/>
          <w:lang w:eastAsia="hi-IN" w:bidi="hi-IN"/>
        </w:rPr>
        <w:t xml:space="preserve"> за ознакою статі</w:t>
      </w:r>
      <w:r w:rsidR="004A659A">
        <w:t xml:space="preserve"> в певних сегментах </w:t>
      </w:r>
      <w:r w:rsidR="004A659A">
        <w:t>інформаційн</w:t>
      </w:r>
      <w:r w:rsidR="004A659A">
        <w:t xml:space="preserve">ої сфери. </w:t>
      </w:r>
      <w:r w:rsidR="008741A7">
        <w:t>При цьому механізм саморегулювання</w:t>
      </w:r>
      <w:r w:rsidR="00BB0FA7">
        <w:t xml:space="preserve"> в цій сфері</w:t>
      </w:r>
      <w:r w:rsidR="008741A7">
        <w:t xml:space="preserve"> не працює. </w:t>
      </w:r>
    </w:p>
    <w:p w:rsidR="008741A7" w:rsidRPr="008741A7" w:rsidRDefault="008741A7" w:rsidP="00197F2D">
      <w:pPr>
        <w:ind w:firstLine="709"/>
        <w:jc w:val="both"/>
      </w:pPr>
      <w:r>
        <w:t>Водночас члени Комітету</w:t>
      </w:r>
      <w:r w:rsidR="00BB0FA7">
        <w:t xml:space="preserve"> вислови</w:t>
      </w:r>
      <w:r w:rsidR="00BB0FA7">
        <w:t>ли</w:t>
      </w:r>
      <w:r w:rsidR="00BB0FA7">
        <w:t xml:space="preserve"> низку зауважень до положень</w:t>
      </w:r>
      <w:r w:rsidR="00BB0FA7">
        <w:t xml:space="preserve"> законодавчої ініціативи</w:t>
      </w:r>
      <w:r w:rsidR="00BB0FA7">
        <w:t>, зокрема щодо визначення поняття «</w:t>
      </w:r>
      <w:r w:rsidR="00BB0FA7" w:rsidRPr="008741A7">
        <w:t>дискримінаційна реклама за ознакою статі», відповідальн</w:t>
      </w:r>
      <w:r w:rsidR="00BB0FA7">
        <w:t>ості</w:t>
      </w:r>
      <w:r w:rsidR="00BB0FA7" w:rsidRPr="008741A7">
        <w:t xml:space="preserve"> за порушення законодавства про рекламу</w:t>
      </w:r>
      <w:r w:rsidR="00BB0FA7">
        <w:t xml:space="preserve"> </w:t>
      </w:r>
      <w:r w:rsidR="00BB0FA7">
        <w:t xml:space="preserve">тощо, та вважають, що </w:t>
      </w:r>
      <w:r w:rsidR="00BB0FA7">
        <w:t>законопроект</w:t>
      </w:r>
      <w:r w:rsidR="00BB0FA7">
        <w:t xml:space="preserve"> потребує доопрацювання. </w:t>
      </w:r>
    </w:p>
    <w:p w:rsidR="009C46AC" w:rsidRPr="0074344E" w:rsidRDefault="009C46AC" w:rsidP="00197F2D">
      <w:pPr>
        <w:pStyle w:val="a3"/>
        <w:spacing w:after="0"/>
        <w:ind w:firstLine="709"/>
        <w:jc w:val="both"/>
      </w:pPr>
      <w:r w:rsidRPr="0074344E">
        <w:t>У зв</w:t>
      </w:r>
      <w:r w:rsidR="00AF1C53">
        <w:t>’</w:t>
      </w:r>
      <w:r w:rsidRPr="0074344E">
        <w:t xml:space="preserve">язку з цим Комітет рекомендував Верховній Раді України </w:t>
      </w:r>
      <w:r>
        <w:t xml:space="preserve">за </w:t>
      </w:r>
      <w:r w:rsidRPr="0074344E">
        <w:t xml:space="preserve">наслідками розгляду в першому читанні прийняти </w:t>
      </w:r>
      <w:r>
        <w:t>законопроект</w:t>
      </w:r>
      <w:r w:rsidRPr="0074344E">
        <w:t xml:space="preserve"> за основу</w:t>
      </w:r>
      <w:r w:rsidR="00BB0FA7">
        <w:t xml:space="preserve"> </w:t>
      </w:r>
      <w:r w:rsidR="00BB0FA7">
        <w:rPr>
          <w:color w:val="000000"/>
          <w:shd w:val="clear" w:color="auto" w:fill="FFFFFF"/>
        </w:rPr>
        <w:t>з дорученням головному комітету підготувати його до другого читання</w:t>
      </w:r>
      <w:r w:rsidRPr="0074344E">
        <w:t xml:space="preserve">. </w:t>
      </w:r>
    </w:p>
    <w:p w:rsidR="009C46AC" w:rsidRPr="0074344E" w:rsidRDefault="009C46AC" w:rsidP="00197F2D">
      <w:pPr>
        <w:ind w:firstLine="709"/>
        <w:jc w:val="both"/>
      </w:pPr>
      <w:r w:rsidRPr="0074344E">
        <w:t xml:space="preserve">Позицію Комітету під час розгляду цього законопроекту на пленарному засіданні Верховної Ради України представлятиме </w:t>
      </w:r>
      <w:r w:rsidR="00A2043F">
        <w:t>секретар</w:t>
      </w:r>
      <w:r>
        <w:t xml:space="preserve"> </w:t>
      </w:r>
      <w:r w:rsidRPr="0074344E">
        <w:t xml:space="preserve">Комітету з питань свободи слова та інформаційної політики </w:t>
      </w:r>
      <w:r w:rsidR="00A2043F">
        <w:t>О.К. Кондратюк</w:t>
      </w:r>
      <w:r>
        <w:t>.</w:t>
      </w:r>
    </w:p>
    <w:p w:rsidR="009C46AC" w:rsidRPr="0074344E" w:rsidRDefault="009C46AC" w:rsidP="00197F2D">
      <w:pPr>
        <w:ind w:firstLine="709"/>
        <w:jc w:val="both"/>
      </w:pPr>
      <w:r w:rsidRPr="0074344E">
        <w:t>Визначені законодавством України проект Постанови Верховної Ради України та виснов</w:t>
      </w:r>
      <w:r>
        <w:t>ок</w:t>
      </w:r>
      <w:r w:rsidRPr="0074344E">
        <w:t xml:space="preserve"> щодо законопроекту додаються згідно з додатками 1</w:t>
      </w:r>
      <w:r>
        <w:t>-</w:t>
      </w:r>
      <w:r w:rsidR="007F4BE3">
        <w:t>3</w:t>
      </w:r>
      <w:r w:rsidRPr="0074344E">
        <w:t>.</w:t>
      </w:r>
    </w:p>
    <w:p w:rsidR="009C46AC" w:rsidRPr="0074344E" w:rsidRDefault="009C46AC" w:rsidP="00197F2D">
      <w:pPr>
        <w:pStyle w:val="a3"/>
        <w:spacing w:after="0"/>
        <w:ind w:firstLine="709"/>
        <w:jc w:val="both"/>
        <w:rPr>
          <w:lang w:val="ru-RU"/>
        </w:rPr>
      </w:pPr>
      <w:r w:rsidRPr="0074344E">
        <w:t xml:space="preserve">Додатки: </w:t>
      </w:r>
    </w:p>
    <w:p w:rsidR="009C46AC" w:rsidRPr="0074344E" w:rsidRDefault="009C46AC" w:rsidP="00197F2D">
      <w:pPr>
        <w:pStyle w:val="a3"/>
        <w:spacing w:after="0"/>
        <w:ind w:firstLine="709"/>
        <w:jc w:val="both"/>
      </w:pPr>
      <w:r w:rsidRPr="0074344E">
        <w:t xml:space="preserve">1. Проект Постанови Верховної Ради України на 1 </w:t>
      </w:r>
      <w:proofErr w:type="spellStart"/>
      <w:r w:rsidRPr="0074344E">
        <w:t>арк</w:t>
      </w:r>
      <w:proofErr w:type="spellEnd"/>
      <w:r w:rsidRPr="0074344E">
        <w:t>. в 1 прим.;</w:t>
      </w:r>
    </w:p>
    <w:p w:rsidR="009C46AC" w:rsidRDefault="009C46AC" w:rsidP="00197F2D">
      <w:pPr>
        <w:pStyle w:val="a3"/>
        <w:spacing w:after="0"/>
        <w:ind w:firstLine="709"/>
        <w:jc w:val="both"/>
      </w:pPr>
      <w:r w:rsidRPr="0074344E">
        <w:t>2. Висновок</w:t>
      </w:r>
      <w:r>
        <w:t xml:space="preserve"> Комітету з питань бюджету </w:t>
      </w:r>
      <w:r w:rsidRPr="0074344E">
        <w:t xml:space="preserve">від </w:t>
      </w:r>
      <w:r>
        <w:t>17</w:t>
      </w:r>
      <w:r w:rsidRPr="0074344E">
        <w:t>.0</w:t>
      </w:r>
      <w:r>
        <w:t>9.</w:t>
      </w:r>
      <w:r w:rsidRPr="0074344E">
        <w:t>2018 № </w:t>
      </w:r>
      <w:r>
        <w:t>04-13/8-168</w:t>
      </w:r>
      <w:r w:rsidR="007F4BE3">
        <w:t>2</w:t>
      </w:r>
      <w:r>
        <w:t>(1923</w:t>
      </w:r>
      <w:r w:rsidR="007F4BE3">
        <w:t>63</w:t>
      </w:r>
      <w:r>
        <w:t xml:space="preserve">) </w:t>
      </w:r>
      <w:r w:rsidRPr="0074344E">
        <w:t xml:space="preserve">на </w:t>
      </w:r>
      <w:r w:rsidR="007F4BE3">
        <w:t>2</w:t>
      </w:r>
      <w:r w:rsidRPr="0074344E">
        <w:t xml:space="preserve"> </w:t>
      </w:r>
      <w:proofErr w:type="spellStart"/>
      <w:r w:rsidRPr="0074344E">
        <w:t>арк</w:t>
      </w:r>
      <w:proofErr w:type="spellEnd"/>
      <w:r w:rsidRPr="0074344E">
        <w:t>. в 1 прим.;</w:t>
      </w:r>
    </w:p>
    <w:p w:rsidR="009C46AC" w:rsidRDefault="009C46AC" w:rsidP="00197F2D">
      <w:pPr>
        <w:pStyle w:val="a3"/>
        <w:spacing w:after="0"/>
        <w:ind w:firstLine="709"/>
        <w:jc w:val="both"/>
      </w:pPr>
      <w:r>
        <w:t>3. </w:t>
      </w:r>
      <w:r w:rsidRPr="0074344E">
        <w:t xml:space="preserve">Висновок Головного науково-експертного управління Апарату Верховної Ради України від </w:t>
      </w:r>
      <w:r w:rsidR="007F4BE3">
        <w:t>10</w:t>
      </w:r>
      <w:r w:rsidRPr="0074344E">
        <w:t>.</w:t>
      </w:r>
      <w:r w:rsidR="007F4BE3">
        <w:t>10</w:t>
      </w:r>
      <w:r>
        <w:t>.</w:t>
      </w:r>
      <w:r w:rsidRPr="0074344E">
        <w:t>2018 № 16/3-</w:t>
      </w:r>
      <w:r w:rsidR="007F4BE3">
        <w:t>623</w:t>
      </w:r>
      <w:r w:rsidRPr="0074344E">
        <w:t>/</w:t>
      </w:r>
      <w:r w:rsidR="00295202">
        <w:t>85</w:t>
      </w:r>
      <w:r w:rsidR="007F4BE3">
        <w:t>58</w:t>
      </w:r>
      <w:r w:rsidRPr="0074344E">
        <w:t>(</w:t>
      </w:r>
      <w:r w:rsidR="007F4BE3">
        <w:t>211893</w:t>
      </w:r>
      <w:r w:rsidRPr="0074344E">
        <w:t xml:space="preserve">) на </w:t>
      </w:r>
      <w:r>
        <w:t>3</w:t>
      </w:r>
      <w:r w:rsidRPr="0074344E">
        <w:t xml:space="preserve"> </w:t>
      </w:r>
      <w:proofErr w:type="spellStart"/>
      <w:r w:rsidRPr="0074344E">
        <w:t>арк</w:t>
      </w:r>
      <w:proofErr w:type="spellEnd"/>
      <w:r w:rsidRPr="0074344E">
        <w:t>. в 1 прим.</w:t>
      </w:r>
    </w:p>
    <w:p w:rsidR="009C46AC" w:rsidRPr="0074344E" w:rsidRDefault="009C46AC" w:rsidP="00197F2D">
      <w:pPr>
        <w:pStyle w:val="a3"/>
        <w:spacing w:after="0"/>
        <w:ind w:firstLine="709"/>
        <w:jc w:val="both"/>
      </w:pPr>
    </w:p>
    <w:p w:rsidR="009C46AC" w:rsidRPr="0074344E" w:rsidRDefault="009C46AC" w:rsidP="00197F2D">
      <w:pPr>
        <w:pStyle w:val="a3"/>
        <w:spacing w:after="0"/>
        <w:ind w:firstLine="709"/>
        <w:jc w:val="both"/>
      </w:pPr>
    </w:p>
    <w:p w:rsidR="009C46AC" w:rsidRPr="0074344E" w:rsidRDefault="009C46AC" w:rsidP="00197F2D">
      <w:pPr>
        <w:pStyle w:val="a3"/>
        <w:spacing w:after="0"/>
        <w:jc w:val="both"/>
      </w:pPr>
      <w:r w:rsidRPr="0074344E">
        <w:t>Голова Комітету</w:t>
      </w:r>
      <w:r w:rsidRPr="0074344E">
        <w:tab/>
      </w:r>
      <w:r w:rsidRPr="0074344E">
        <w:tab/>
      </w:r>
      <w:r w:rsidRPr="0074344E">
        <w:tab/>
      </w:r>
      <w:r w:rsidRPr="0074344E">
        <w:tab/>
      </w:r>
      <w:r w:rsidRPr="0074344E">
        <w:tab/>
      </w:r>
      <w:r w:rsidRPr="0074344E">
        <w:tab/>
      </w:r>
      <w:r w:rsidRPr="0074344E">
        <w:tab/>
      </w:r>
      <w:r w:rsidRPr="0074344E">
        <w:tab/>
        <w:t xml:space="preserve">Вікторія </w:t>
      </w:r>
      <w:proofErr w:type="spellStart"/>
      <w:r w:rsidRPr="0074344E">
        <w:t>Сюмар</w:t>
      </w:r>
      <w:proofErr w:type="spellEnd"/>
    </w:p>
    <w:p w:rsidR="009C46AC" w:rsidRPr="00420472" w:rsidRDefault="009C46AC" w:rsidP="009C46AC"/>
    <w:p w:rsidR="009C46AC" w:rsidRPr="00420472" w:rsidRDefault="009C46AC" w:rsidP="009C46AC"/>
    <w:p w:rsidR="009C46AC" w:rsidRPr="00420472" w:rsidRDefault="009C46AC" w:rsidP="009C46AC"/>
    <w:p w:rsidR="00BB0FA7" w:rsidRDefault="00BB0FA7" w:rsidP="009C46AC"/>
    <w:p w:rsidR="00BB0FA7" w:rsidRDefault="00BB0FA7" w:rsidP="009C46AC"/>
    <w:p w:rsidR="00BB0FA7" w:rsidRDefault="00BB0FA7" w:rsidP="009C46AC"/>
    <w:p w:rsidR="00BB0FA7" w:rsidRDefault="00BB0FA7" w:rsidP="009C46AC"/>
    <w:p w:rsidR="00BB0FA7" w:rsidRDefault="00BB0FA7" w:rsidP="009C46AC"/>
    <w:p w:rsidR="00BB0FA7" w:rsidRDefault="00BB0FA7" w:rsidP="009C46AC"/>
    <w:p w:rsidR="00BB0FA7" w:rsidRDefault="00BB0FA7" w:rsidP="009C46AC"/>
    <w:p w:rsidR="00197F2D" w:rsidRDefault="00197F2D" w:rsidP="009C46AC"/>
    <w:p w:rsidR="00197F2D" w:rsidRDefault="00197F2D" w:rsidP="009C46AC"/>
    <w:p w:rsidR="00197F2D" w:rsidRDefault="00197F2D" w:rsidP="009C46AC"/>
    <w:p w:rsidR="00BB0FA7" w:rsidRDefault="00BB0FA7" w:rsidP="009C46AC">
      <w:bookmarkStart w:id="0" w:name="_GoBack"/>
      <w:bookmarkEnd w:id="0"/>
    </w:p>
    <w:p w:rsidR="00BB0FA7" w:rsidRDefault="00BB0FA7" w:rsidP="009C46AC"/>
    <w:p w:rsidR="00BB0FA7" w:rsidRDefault="00BB0FA7" w:rsidP="009C46AC"/>
    <w:p w:rsidR="00BB0FA7" w:rsidRDefault="00BB0FA7" w:rsidP="009C46AC"/>
    <w:p w:rsidR="00BB0FA7" w:rsidRDefault="00BB0FA7" w:rsidP="009C46AC"/>
    <w:p w:rsidR="009C46AC" w:rsidRPr="0074344E" w:rsidRDefault="009C46AC" w:rsidP="009C46AC">
      <w:pPr>
        <w:rPr>
          <w:sz w:val="20"/>
        </w:rPr>
      </w:pPr>
      <w:proofErr w:type="spellStart"/>
      <w:r w:rsidRPr="0074344E">
        <w:rPr>
          <w:sz w:val="20"/>
        </w:rPr>
        <w:t>вик</w:t>
      </w:r>
      <w:proofErr w:type="spellEnd"/>
      <w:r w:rsidRPr="0074344E">
        <w:rPr>
          <w:sz w:val="20"/>
        </w:rPr>
        <w:t>.</w:t>
      </w:r>
      <w:r w:rsidRPr="0074344E">
        <w:rPr>
          <w:rFonts w:ascii="Arial" w:hAnsi="Arial" w:cs="Arial"/>
          <w:sz w:val="16"/>
          <w:szCs w:val="20"/>
        </w:rPr>
        <w:t xml:space="preserve"> </w:t>
      </w:r>
      <w:r w:rsidRPr="0074344E">
        <w:rPr>
          <w:sz w:val="20"/>
        </w:rPr>
        <w:t>Андріуца М.В.</w:t>
      </w:r>
    </w:p>
    <w:p w:rsidR="00774A6B" w:rsidRPr="00BB0FA7" w:rsidRDefault="009C46AC">
      <w:pPr>
        <w:rPr>
          <w:sz w:val="20"/>
        </w:rPr>
      </w:pPr>
      <w:r w:rsidRPr="0074344E">
        <w:rPr>
          <w:sz w:val="20"/>
        </w:rPr>
        <w:t>255-95-31</w:t>
      </w:r>
    </w:p>
    <w:sectPr w:rsidR="00774A6B" w:rsidRPr="00BB0FA7" w:rsidSect="0074344E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147" w:rsidRDefault="00790147" w:rsidP="000B5F8E">
      <w:r>
        <w:separator/>
      </w:r>
    </w:p>
  </w:endnote>
  <w:endnote w:type="continuationSeparator" w:id="0">
    <w:p w:rsidR="00790147" w:rsidRDefault="00790147" w:rsidP="000B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147" w:rsidRDefault="00790147" w:rsidP="000B5F8E">
      <w:r>
        <w:separator/>
      </w:r>
    </w:p>
  </w:footnote>
  <w:footnote w:type="continuationSeparator" w:id="0">
    <w:p w:rsidR="00790147" w:rsidRDefault="00790147" w:rsidP="000B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5CF" w:rsidRPr="003C22EC" w:rsidRDefault="003E7456" w:rsidP="003C22EC">
    <w:pPr>
      <w:pStyle w:val="a5"/>
      <w:jc w:val="right"/>
      <w:rPr>
        <w:sz w:val="24"/>
        <w:szCs w:val="24"/>
      </w:rPr>
    </w:pPr>
    <w:r w:rsidRPr="003C22EC">
      <w:rPr>
        <w:sz w:val="24"/>
        <w:szCs w:val="24"/>
      </w:rPr>
      <w:t xml:space="preserve">До реєстр. </w:t>
    </w:r>
    <w:r>
      <w:rPr>
        <w:sz w:val="24"/>
        <w:szCs w:val="24"/>
      </w:rPr>
      <w:t>№ </w:t>
    </w:r>
    <w:r w:rsidR="000B5F8E" w:rsidRPr="000B5F8E">
      <w:rPr>
        <w:sz w:val="24"/>
        <w:szCs w:val="24"/>
      </w:rPr>
      <w:t>85</w:t>
    </w:r>
    <w:r w:rsidR="006D2573">
      <w:rPr>
        <w:sz w:val="24"/>
        <w:szCs w:val="24"/>
      </w:rPr>
      <w:t>58</w:t>
    </w:r>
    <w:r w:rsidR="000B5F8E" w:rsidRPr="000B5F8E">
      <w:rPr>
        <w:sz w:val="24"/>
        <w:szCs w:val="24"/>
      </w:rPr>
      <w:t xml:space="preserve"> </w:t>
    </w:r>
    <w:r w:rsidR="000B5F8E">
      <w:rPr>
        <w:sz w:val="24"/>
        <w:szCs w:val="24"/>
      </w:rPr>
      <w:br/>
    </w:r>
    <w:r w:rsidR="000B5F8E" w:rsidRPr="000B5F8E">
      <w:rPr>
        <w:sz w:val="24"/>
        <w:szCs w:val="24"/>
      </w:rPr>
      <w:t xml:space="preserve">від </w:t>
    </w:r>
    <w:r w:rsidR="006D2573">
      <w:rPr>
        <w:sz w:val="24"/>
        <w:szCs w:val="24"/>
      </w:rPr>
      <w:t>05</w:t>
    </w:r>
    <w:r w:rsidR="000B5F8E" w:rsidRPr="000B5F8E">
      <w:rPr>
        <w:sz w:val="24"/>
        <w:szCs w:val="24"/>
      </w:rPr>
      <w:t>.0</w:t>
    </w:r>
    <w:r w:rsidR="006D2573">
      <w:rPr>
        <w:sz w:val="24"/>
        <w:szCs w:val="24"/>
      </w:rPr>
      <w:t>7</w:t>
    </w:r>
    <w:r w:rsidR="000B5F8E" w:rsidRPr="000B5F8E">
      <w:rPr>
        <w:sz w:val="24"/>
        <w:szCs w:val="24"/>
      </w:rPr>
      <w:t>.2018</w:t>
    </w:r>
    <w:r w:rsidRPr="00964CBA">
      <w:rPr>
        <w:sz w:val="24"/>
        <w:szCs w:val="24"/>
      </w:rPr>
      <w:t xml:space="preserve"> </w:t>
    </w:r>
    <w:r w:rsidRPr="003C22EC">
      <w:rPr>
        <w:sz w:val="24"/>
        <w:szCs w:val="24"/>
      </w:rPr>
      <w:t>року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B4351"/>
    <w:multiLevelType w:val="hybridMultilevel"/>
    <w:tmpl w:val="57745FF6"/>
    <w:lvl w:ilvl="0" w:tplc="A740EF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AC"/>
    <w:rsid w:val="0008470C"/>
    <w:rsid w:val="000B5F8E"/>
    <w:rsid w:val="00197F2D"/>
    <w:rsid w:val="002138B9"/>
    <w:rsid w:val="002277A3"/>
    <w:rsid w:val="00270CDB"/>
    <w:rsid w:val="00295202"/>
    <w:rsid w:val="003E7456"/>
    <w:rsid w:val="004A659A"/>
    <w:rsid w:val="005E5E47"/>
    <w:rsid w:val="006D2573"/>
    <w:rsid w:val="00774A6B"/>
    <w:rsid w:val="00790147"/>
    <w:rsid w:val="007F4BE3"/>
    <w:rsid w:val="008741A7"/>
    <w:rsid w:val="008A4DFC"/>
    <w:rsid w:val="008A76A8"/>
    <w:rsid w:val="009C46AC"/>
    <w:rsid w:val="00A12AC7"/>
    <w:rsid w:val="00A2043F"/>
    <w:rsid w:val="00A76A3D"/>
    <w:rsid w:val="00AA1E32"/>
    <w:rsid w:val="00AD678B"/>
    <w:rsid w:val="00AE1798"/>
    <w:rsid w:val="00AF1C53"/>
    <w:rsid w:val="00AF79B0"/>
    <w:rsid w:val="00BB0FA7"/>
    <w:rsid w:val="00D65A6D"/>
    <w:rsid w:val="00DA66A5"/>
    <w:rsid w:val="00FD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C40B"/>
  <w15:chartTrackingRefBased/>
  <w15:docId w15:val="{50BFF273-67D7-411B-9F18-88B7253A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6AC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3">
    <w:name w:val="heading 3"/>
    <w:basedOn w:val="a"/>
    <w:link w:val="30"/>
    <w:uiPriority w:val="9"/>
    <w:qFormat/>
    <w:rsid w:val="000B5F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46AC"/>
    <w:pPr>
      <w:spacing w:after="120"/>
    </w:pPr>
    <w:rPr>
      <w:lang w:eastAsia="ru-RU"/>
    </w:rPr>
  </w:style>
  <w:style w:type="character" w:customStyle="1" w:styleId="a4">
    <w:name w:val="Основний текст Знак"/>
    <w:basedOn w:val="a0"/>
    <w:link w:val="a3"/>
    <w:rsid w:val="009C46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9C46AC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9C46AC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0B5F8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B5F8E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B5F8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270CDB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A76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76A3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197F2D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97F2D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2259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  Володимирович Андріуца</dc:creator>
  <cp:keywords/>
  <dc:description/>
  <cp:lastModifiedBy>Михайло  Володимирович Андріуца</cp:lastModifiedBy>
  <cp:revision>5</cp:revision>
  <cp:lastPrinted>2018-10-17T12:43:00Z</cp:lastPrinted>
  <dcterms:created xsi:type="dcterms:W3CDTF">2018-10-16T08:55:00Z</dcterms:created>
  <dcterms:modified xsi:type="dcterms:W3CDTF">2018-10-17T13:15:00Z</dcterms:modified>
</cp:coreProperties>
</file>