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A9D" w:rsidRPr="000477A2" w:rsidRDefault="00324A9D" w:rsidP="00324A9D">
      <w:pPr>
        <w:keepNext/>
        <w:shd w:val="clear" w:color="auto" w:fill="FFFFFF"/>
        <w:spacing w:line="100" w:lineRule="atLeast"/>
        <w:ind w:left="720"/>
        <w:jc w:val="center"/>
        <w:rPr>
          <w:sz w:val="22"/>
          <w:szCs w:val="22"/>
          <w:lang w:val="uk-UA" w:eastAsia="uk-UA"/>
        </w:rPr>
      </w:pPr>
      <w:r w:rsidRPr="000477A2">
        <w:rPr>
          <w:b/>
          <w:bCs/>
          <w:sz w:val="22"/>
          <w:szCs w:val="22"/>
          <w:lang w:val="uk-UA" w:eastAsia="uk-UA"/>
        </w:rPr>
        <w:t>Громадська рада при Комітеті з питань свободи слова та інформації</w:t>
      </w:r>
    </w:p>
    <w:p w:rsidR="00324A9D" w:rsidRPr="000477A2" w:rsidRDefault="00324A9D" w:rsidP="00324A9D">
      <w:pPr>
        <w:shd w:val="clear" w:color="auto" w:fill="FFFFFF"/>
        <w:spacing w:line="100" w:lineRule="atLeast"/>
        <w:jc w:val="center"/>
        <w:rPr>
          <w:sz w:val="22"/>
          <w:szCs w:val="22"/>
          <w:lang w:val="uk-UA" w:eastAsia="uk-UA"/>
        </w:rPr>
      </w:pPr>
    </w:p>
    <w:p w:rsidR="00324A9D" w:rsidRPr="000477A2" w:rsidRDefault="00324A9D" w:rsidP="007D16FB">
      <w:pPr>
        <w:shd w:val="clear" w:color="auto" w:fill="FFFFFF"/>
        <w:spacing w:line="100" w:lineRule="atLeast"/>
        <w:jc w:val="center"/>
        <w:rPr>
          <w:sz w:val="22"/>
          <w:szCs w:val="22"/>
          <w:lang w:val="uk-UA" w:eastAsia="uk-UA"/>
        </w:rPr>
      </w:pPr>
      <w:r w:rsidRPr="000477A2">
        <w:rPr>
          <w:sz w:val="22"/>
          <w:szCs w:val="22"/>
          <w:lang w:val="uk-UA" w:eastAsia="uk-UA"/>
        </w:rPr>
        <w:t xml:space="preserve"> ПРОТОКОЛ № </w:t>
      </w:r>
      <w:r w:rsidR="00BB3D20" w:rsidRPr="000477A2">
        <w:rPr>
          <w:sz w:val="22"/>
          <w:szCs w:val="22"/>
          <w:lang w:eastAsia="uk-UA"/>
        </w:rPr>
        <w:t>2</w:t>
      </w:r>
      <w:r w:rsidR="00041CE5" w:rsidRPr="000477A2">
        <w:rPr>
          <w:sz w:val="22"/>
          <w:szCs w:val="22"/>
          <w:lang w:val="uk-UA" w:eastAsia="uk-UA"/>
        </w:rPr>
        <w:t>5</w:t>
      </w:r>
    </w:p>
    <w:p w:rsidR="008726CF" w:rsidRPr="000477A2" w:rsidRDefault="008726CF" w:rsidP="00324A9D">
      <w:pPr>
        <w:shd w:val="clear" w:color="auto" w:fill="FFFFFF"/>
        <w:spacing w:line="100" w:lineRule="atLeast"/>
        <w:jc w:val="both"/>
        <w:rPr>
          <w:sz w:val="22"/>
          <w:szCs w:val="22"/>
          <w:lang w:eastAsia="uk-UA"/>
        </w:rPr>
      </w:pPr>
    </w:p>
    <w:p w:rsidR="00324A9D" w:rsidRPr="000477A2" w:rsidRDefault="00FB4600" w:rsidP="00324A9D">
      <w:pPr>
        <w:shd w:val="clear" w:color="auto" w:fill="FFFFFF"/>
        <w:spacing w:line="100" w:lineRule="atLeast"/>
        <w:jc w:val="both"/>
        <w:rPr>
          <w:sz w:val="22"/>
          <w:szCs w:val="22"/>
          <w:lang w:val="uk-UA" w:eastAsia="uk-UA"/>
        </w:rPr>
      </w:pPr>
      <w:r w:rsidRPr="000477A2">
        <w:rPr>
          <w:sz w:val="22"/>
          <w:szCs w:val="22"/>
          <w:lang w:eastAsia="uk-UA"/>
        </w:rPr>
        <w:t>2</w:t>
      </w:r>
      <w:r w:rsidR="00041CE5" w:rsidRPr="000477A2">
        <w:rPr>
          <w:sz w:val="22"/>
          <w:szCs w:val="22"/>
          <w:lang w:val="uk-UA" w:eastAsia="uk-UA"/>
        </w:rPr>
        <w:t>0</w:t>
      </w:r>
      <w:r w:rsidR="00B536A1" w:rsidRPr="000477A2">
        <w:rPr>
          <w:sz w:val="22"/>
          <w:szCs w:val="22"/>
          <w:lang w:eastAsia="uk-UA"/>
        </w:rPr>
        <w:t>/0</w:t>
      </w:r>
      <w:r w:rsidR="00041CE5" w:rsidRPr="000477A2">
        <w:rPr>
          <w:sz w:val="22"/>
          <w:szCs w:val="22"/>
          <w:lang w:val="uk-UA" w:eastAsia="uk-UA"/>
        </w:rPr>
        <w:t>6</w:t>
      </w:r>
      <w:r w:rsidR="00B536A1" w:rsidRPr="000477A2">
        <w:rPr>
          <w:sz w:val="22"/>
          <w:szCs w:val="22"/>
          <w:lang w:eastAsia="uk-UA"/>
        </w:rPr>
        <w:t>/18</w:t>
      </w:r>
    </w:p>
    <w:p w:rsidR="00324A9D" w:rsidRPr="000477A2" w:rsidRDefault="00324A9D" w:rsidP="00324A9D">
      <w:pPr>
        <w:shd w:val="clear" w:color="auto" w:fill="FFFFFF"/>
        <w:spacing w:line="100" w:lineRule="atLeast"/>
        <w:jc w:val="both"/>
        <w:rPr>
          <w:sz w:val="22"/>
          <w:szCs w:val="22"/>
          <w:lang w:val="uk-UA" w:eastAsia="uk-UA"/>
        </w:rPr>
      </w:pPr>
      <w:r w:rsidRPr="000477A2">
        <w:rPr>
          <w:sz w:val="22"/>
          <w:szCs w:val="22"/>
          <w:lang w:val="uk-UA" w:eastAsia="uk-UA"/>
        </w:rPr>
        <w:t>м. Київ, вул.</w:t>
      </w:r>
      <w:r w:rsidR="00B536A1" w:rsidRPr="000477A2">
        <w:rPr>
          <w:sz w:val="22"/>
          <w:szCs w:val="22"/>
          <w:lang w:val="uk-UA" w:eastAsia="uk-UA"/>
        </w:rPr>
        <w:t xml:space="preserve"> </w:t>
      </w:r>
      <w:proofErr w:type="spellStart"/>
      <w:r w:rsidR="00B536A1" w:rsidRPr="000477A2">
        <w:rPr>
          <w:sz w:val="22"/>
          <w:szCs w:val="22"/>
          <w:lang w:val="uk-UA" w:eastAsia="uk-UA"/>
        </w:rPr>
        <w:t>М.Грушевського</w:t>
      </w:r>
      <w:proofErr w:type="spellEnd"/>
      <w:r w:rsidR="00B536A1" w:rsidRPr="000477A2">
        <w:rPr>
          <w:sz w:val="22"/>
          <w:szCs w:val="22"/>
          <w:lang w:val="uk-UA" w:eastAsia="uk-UA"/>
        </w:rPr>
        <w:t>, 5</w:t>
      </w:r>
    </w:p>
    <w:p w:rsidR="00324A9D" w:rsidRPr="000477A2" w:rsidRDefault="00324A9D" w:rsidP="00324A9D">
      <w:pPr>
        <w:shd w:val="clear" w:color="auto" w:fill="FFFFFF"/>
        <w:spacing w:line="100" w:lineRule="atLeast"/>
        <w:jc w:val="both"/>
        <w:rPr>
          <w:sz w:val="22"/>
          <w:szCs w:val="22"/>
          <w:lang w:val="uk-UA" w:eastAsia="uk-UA"/>
        </w:rPr>
      </w:pPr>
      <w:r w:rsidRPr="000477A2">
        <w:rPr>
          <w:sz w:val="22"/>
          <w:szCs w:val="22"/>
          <w:lang w:val="uk-UA" w:eastAsia="uk-UA"/>
        </w:rPr>
        <w:t> </w:t>
      </w:r>
    </w:p>
    <w:p w:rsidR="00324A9D" w:rsidRPr="000477A2" w:rsidRDefault="00324A9D" w:rsidP="00324A9D">
      <w:pPr>
        <w:shd w:val="clear" w:color="auto" w:fill="FFFFFF"/>
        <w:spacing w:before="100" w:beforeAutospacing="1" w:line="100" w:lineRule="atLeast"/>
        <w:contextualSpacing/>
        <w:jc w:val="both"/>
        <w:rPr>
          <w:sz w:val="22"/>
          <w:szCs w:val="22"/>
          <w:lang w:val="uk-UA" w:eastAsia="uk-UA"/>
        </w:rPr>
      </w:pPr>
      <w:r w:rsidRPr="000477A2">
        <w:rPr>
          <w:b/>
          <w:iCs/>
          <w:sz w:val="22"/>
          <w:szCs w:val="22"/>
          <w:lang w:val="uk-UA" w:eastAsia="uk-UA"/>
        </w:rPr>
        <w:t>ПОРЯДОК ДЕННИЙ</w:t>
      </w:r>
    </w:p>
    <w:p w:rsidR="00041CE5" w:rsidRPr="000477A2" w:rsidRDefault="00041CE5" w:rsidP="00041CE5">
      <w:pPr>
        <w:pStyle w:val="a5"/>
        <w:numPr>
          <w:ilvl w:val="0"/>
          <w:numId w:val="44"/>
        </w:numPr>
        <w:ind w:left="709" w:hanging="283"/>
        <w:rPr>
          <w:rFonts w:ascii="Times New Roman" w:hAnsi="Times New Roman" w:cs="Times New Roman"/>
        </w:rPr>
      </w:pPr>
      <w:r w:rsidRPr="000477A2">
        <w:rPr>
          <w:rFonts w:ascii="Times New Roman" w:hAnsi="Times New Roman" w:cs="Times New Roman"/>
        </w:rPr>
        <w:t>Щодо Проект Закону про внесення змін до Закону України "Про рекламу" (щодо посилення законодавчих вимог до реклами алкогольних напоїв та тютюнових виробів), № 8215 від 30.03.2018  (ініціатор Ігор Коваль).</w:t>
      </w:r>
    </w:p>
    <w:p w:rsidR="00324A9D" w:rsidRPr="000477A2" w:rsidRDefault="00041CE5" w:rsidP="00041CE5">
      <w:pPr>
        <w:pStyle w:val="a5"/>
        <w:numPr>
          <w:ilvl w:val="0"/>
          <w:numId w:val="44"/>
        </w:numPr>
        <w:ind w:left="709" w:hanging="283"/>
        <w:rPr>
          <w:rFonts w:ascii="Times New Roman" w:hAnsi="Times New Roman" w:cs="Times New Roman"/>
        </w:rPr>
      </w:pPr>
      <w:r w:rsidRPr="000477A2">
        <w:rPr>
          <w:rFonts w:ascii="Times New Roman" w:hAnsi="Times New Roman" w:cs="Times New Roman"/>
        </w:rPr>
        <w:t xml:space="preserve">Щодо підстав для відмови ТОВ «Новий формат ТВ», ТОВ «Аріадна ТВ», ТОВ «Партнер ТВ», ТОВ «Лідер ТВ» і ТОВ «ТВ Вибір» у продовженні строку дії ліцензій (ініціатор Ольга </w:t>
      </w:r>
      <w:proofErr w:type="spellStart"/>
      <w:r w:rsidRPr="000477A2">
        <w:rPr>
          <w:rFonts w:ascii="Times New Roman" w:hAnsi="Times New Roman" w:cs="Times New Roman"/>
        </w:rPr>
        <w:t>Большакова</w:t>
      </w:r>
      <w:proofErr w:type="spellEnd"/>
      <w:r w:rsidRPr="000477A2">
        <w:rPr>
          <w:rFonts w:ascii="Times New Roman" w:hAnsi="Times New Roman" w:cs="Times New Roman"/>
        </w:rPr>
        <w:t>)</w:t>
      </w:r>
    </w:p>
    <w:p w:rsidR="008037EA" w:rsidRPr="000477A2" w:rsidRDefault="00041CE5" w:rsidP="00041CE5">
      <w:pPr>
        <w:pStyle w:val="aa"/>
        <w:shd w:val="clear" w:color="auto" w:fill="FFFFFF"/>
        <w:spacing w:after="90"/>
        <w:rPr>
          <w:rStyle w:val="5yl5"/>
          <w:sz w:val="22"/>
          <w:szCs w:val="22"/>
        </w:rPr>
      </w:pPr>
      <w:r w:rsidRPr="000477A2">
        <w:rPr>
          <w:rStyle w:val="5yl5"/>
          <w:sz w:val="22"/>
          <w:szCs w:val="22"/>
          <w:lang w:val="uk-UA"/>
        </w:rPr>
        <w:t xml:space="preserve">Голосування відбувалося </w:t>
      </w:r>
      <w:r w:rsidRPr="000477A2">
        <w:rPr>
          <w:color w:val="000000"/>
          <w:sz w:val="22"/>
          <w:szCs w:val="22"/>
          <w:shd w:val="clear" w:color="auto" w:fill="FFFFFF"/>
        </w:rPr>
        <w:t xml:space="preserve">за </w:t>
      </w:r>
      <w:proofErr w:type="spellStart"/>
      <w:r w:rsidRPr="000477A2">
        <w:rPr>
          <w:color w:val="000000"/>
          <w:sz w:val="22"/>
          <w:szCs w:val="22"/>
          <w:shd w:val="clear" w:color="auto" w:fill="FFFFFF"/>
        </w:rPr>
        <w:t>допомогою</w:t>
      </w:r>
      <w:proofErr w:type="spellEnd"/>
      <w:r w:rsidRPr="000477A2">
        <w:rPr>
          <w:color w:val="000000"/>
          <w:sz w:val="22"/>
          <w:szCs w:val="22"/>
          <w:shd w:val="clear" w:color="auto" w:fill="FFFFFF"/>
        </w:rPr>
        <w:t xml:space="preserve"> </w:t>
      </w:r>
      <w:proofErr w:type="spellStart"/>
      <w:r w:rsidRPr="000477A2">
        <w:rPr>
          <w:color w:val="000000"/>
          <w:sz w:val="22"/>
          <w:szCs w:val="22"/>
          <w:shd w:val="clear" w:color="auto" w:fill="FFFFFF"/>
        </w:rPr>
        <w:t>електронної</w:t>
      </w:r>
      <w:proofErr w:type="spellEnd"/>
      <w:r w:rsidRPr="000477A2">
        <w:rPr>
          <w:color w:val="000000"/>
          <w:sz w:val="22"/>
          <w:szCs w:val="22"/>
          <w:shd w:val="clear" w:color="auto" w:fill="FFFFFF"/>
        </w:rPr>
        <w:t xml:space="preserve"> </w:t>
      </w:r>
      <w:proofErr w:type="spellStart"/>
      <w:r w:rsidRPr="000477A2">
        <w:rPr>
          <w:color w:val="000000"/>
          <w:sz w:val="22"/>
          <w:szCs w:val="22"/>
          <w:shd w:val="clear" w:color="auto" w:fill="FFFFFF"/>
        </w:rPr>
        <w:t>пошти</w:t>
      </w:r>
      <w:proofErr w:type="spellEnd"/>
    </w:p>
    <w:p w:rsidR="008E143C" w:rsidRPr="000477A2" w:rsidRDefault="00616831" w:rsidP="008726CF">
      <w:pPr>
        <w:pStyle w:val="aa"/>
        <w:shd w:val="clear" w:color="auto" w:fill="FFFFFF"/>
        <w:spacing w:before="0" w:beforeAutospacing="0" w:after="90" w:afterAutospacing="0"/>
        <w:jc w:val="both"/>
        <w:rPr>
          <w:rStyle w:val="5yl5"/>
          <w:b/>
          <w:sz w:val="22"/>
          <w:szCs w:val="22"/>
          <w:lang w:val="uk-UA"/>
        </w:rPr>
      </w:pPr>
      <w:r w:rsidRPr="000477A2">
        <w:rPr>
          <w:rStyle w:val="5yl5"/>
          <w:b/>
          <w:sz w:val="22"/>
          <w:szCs w:val="22"/>
          <w:lang w:val="uk-UA"/>
        </w:rPr>
        <w:t>Вирішили</w:t>
      </w:r>
      <w:r w:rsidR="008E143C" w:rsidRPr="000477A2">
        <w:rPr>
          <w:rStyle w:val="5yl5"/>
          <w:b/>
          <w:sz w:val="22"/>
          <w:szCs w:val="22"/>
          <w:lang w:val="uk-UA"/>
        </w:rPr>
        <w:t xml:space="preserve"> по першому питанню:</w:t>
      </w:r>
    </w:p>
    <w:p w:rsidR="000477A2" w:rsidRDefault="000477A2" w:rsidP="000477A2">
      <w:pPr>
        <w:ind w:firstLine="708"/>
        <w:jc w:val="both"/>
        <w:rPr>
          <w:color w:val="1D2129"/>
          <w:sz w:val="22"/>
          <w:szCs w:val="22"/>
          <w:shd w:val="clear" w:color="auto" w:fill="FFFFFF"/>
        </w:rPr>
      </w:pPr>
      <w:r w:rsidRPr="000477A2">
        <w:rPr>
          <w:color w:val="1D2129"/>
          <w:sz w:val="22"/>
          <w:szCs w:val="22"/>
          <w:shd w:val="clear" w:color="auto" w:fill="FFFFFF"/>
          <w:lang w:val="uk-UA"/>
        </w:rPr>
        <w:t xml:space="preserve">Проектом №8215 пропонується </w:t>
      </w:r>
      <w:proofErr w:type="spellStart"/>
      <w:r w:rsidRPr="000477A2">
        <w:rPr>
          <w:color w:val="1D2129"/>
          <w:sz w:val="22"/>
          <w:szCs w:val="22"/>
          <w:shd w:val="clear" w:color="auto" w:fill="FFFFFF"/>
          <w:lang w:val="uk-UA"/>
        </w:rPr>
        <w:t>внести</w:t>
      </w:r>
      <w:proofErr w:type="spellEnd"/>
      <w:r w:rsidRPr="000477A2">
        <w:rPr>
          <w:color w:val="1D2129"/>
          <w:sz w:val="22"/>
          <w:szCs w:val="22"/>
          <w:shd w:val="clear" w:color="auto" w:fill="FFFFFF"/>
          <w:lang w:val="uk-UA"/>
        </w:rPr>
        <w:t xml:space="preserve"> зміни до статті 22 Закону України «Про рекламу», передбачивши, що реклама алкогольних напоїв та тютюнових виробів, знаків для товарів і послуг, інших об’єктів права інтелектуальної власності, під якими вони випускаються, не може формувати думку, що паління або вживання алкоголю сприяє кращій самореалізації, прояву фізичних чи особистісних якостей, зникненню комплексів. Також передбачається, що реклама алкогольних напоїв, тютюнових виробів, пива та/або напоїв, що виготовляються на його основі, знаків для товарів і послуг, інших об’єктів права інтелектуальної власності, під якими вони випускаються, не повинна містити зображення історичних осіб, військових формувань, етносів, історичних подій та символів, з якими асоціюється Україна.</w:t>
      </w:r>
      <w:r w:rsidRPr="000477A2">
        <w:rPr>
          <w:color w:val="1D2129"/>
          <w:sz w:val="22"/>
          <w:szCs w:val="22"/>
          <w:lang w:val="uk-UA"/>
        </w:rPr>
        <w:br/>
      </w:r>
      <w:proofErr w:type="spellStart"/>
      <w:r w:rsidRPr="000477A2">
        <w:rPr>
          <w:color w:val="1D2129"/>
          <w:sz w:val="22"/>
          <w:szCs w:val="22"/>
          <w:shd w:val="clear" w:color="auto" w:fill="FFFFFF"/>
        </w:rPr>
        <w:t>Розглянувши</w:t>
      </w:r>
      <w:proofErr w:type="spellEnd"/>
      <w:r w:rsidRPr="000477A2">
        <w:rPr>
          <w:color w:val="1D2129"/>
          <w:sz w:val="22"/>
          <w:szCs w:val="22"/>
          <w:shd w:val="clear" w:color="auto" w:fill="FFFFFF"/>
        </w:rPr>
        <w:t xml:space="preserve"> Проект, </w:t>
      </w:r>
      <w:proofErr w:type="spellStart"/>
      <w:r w:rsidRPr="000477A2">
        <w:rPr>
          <w:color w:val="1D2129"/>
          <w:sz w:val="22"/>
          <w:szCs w:val="22"/>
          <w:shd w:val="clear" w:color="auto" w:fill="FFFFFF"/>
        </w:rPr>
        <w:t>Громадська</w:t>
      </w:r>
      <w:proofErr w:type="spellEnd"/>
      <w:r w:rsidRPr="000477A2">
        <w:rPr>
          <w:color w:val="1D2129"/>
          <w:sz w:val="22"/>
          <w:szCs w:val="22"/>
          <w:shd w:val="clear" w:color="auto" w:fill="FFFFFF"/>
        </w:rPr>
        <w:t xml:space="preserve"> Рада </w:t>
      </w:r>
      <w:proofErr w:type="spellStart"/>
      <w:r w:rsidRPr="000477A2">
        <w:rPr>
          <w:color w:val="1D2129"/>
          <w:sz w:val="22"/>
          <w:szCs w:val="22"/>
          <w:shd w:val="clear" w:color="auto" w:fill="FFFFFF"/>
        </w:rPr>
        <w:t>вважає</w:t>
      </w:r>
      <w:proofErr w:type="spellEnd"/>
      <w:r w:rsidRPr="000477A2">
        <w:rPr>
          <w:color w:val="1D2129"/>
          <w:sz w:val="22"/>
          <w:szCs w:val="22"/>
          <w:shd w:val="clear" w:color="auto" w:fill="FFFFFF"/>
        </w:rPr>
        <w:t xml:space="preserve"> за </w:t>
      </w:r>
      <w:proofErr w:type="spellStart"/>
      <w:r w:rsidRPr="000477A2">
        <w:rPr>
          <w:color w:val="1D2129"/>
          <w:sz w:val="22"/>
          <w:szCs w:val="22"/>
          <w:shd w:val="clear" w:color="auto" w:fill="FFFFFF"/>
        </w:rPr>
        <w:t>необхідне</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звернути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увагу</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Комітету</w:t>
      </w:r>
      <w:proofErr w:type="spellEnd"/>
      <w:r w:rsidRPr="000477A2">
        <w:rPr>
          <w:color w:val="1D2129"/>
          <w:sz w:val="22"/>
          <w:szCs w:val="22"/>
          <w:shd w:val="clear" w:color="auto" w:fill="FFFFFF"/>
        </w:rPr>
        <w:t xml:space="preserve"> на </w:t>
      </w:r>
      <w:proofErr w:type="spellStart"/>
      <w:r w:rsidRPr="000477A2">
        <w:rPr>
          <w:color w:val="1D2129"/>
          <w:sz w:val="22"/>
          <w:szCs w:val="22"/>
          <w:shd w:val="clear" w:color="auto" w:fill="FFFFFF"/>
        </w:rPr>
        <w:t>наступне</w:t>
      </w:r>
      <w:proofErr w:type="spellEnd"/>
      <w:r w:rsidRPr="000477A2">
        <w:rPr>
          <w:color w:val="1D2129"/>
          <w:sz w:val="22"/>
          <w:szCs w:val="22"/>
          <w:shd w:val="clear" w:color="auto" w:fill="FFFFFF"/>
        </w:rPr>
        <w:t>:</w:t>
      </w:r>
      <w:r w:rsidRPr="000477A2">
        <w:rPr>
          <w:color w:val="1D2129"/>
          <w:sz w:val="22"/>
          <w:szCs w:val="22"/>
        </w:rPr>
        <w:br/>
      </w:r>
    </w:p>
    <w:p w:rsidR="000477A2" w:rsidRDefault="000477A2" w:rsidP="000477A2">
      <w:pPr>
        <w:ind w:firstLine="708"/>
        <w:jc w:val="both"/>
        <w:rPr>
          <w:color w:val="1D2129"/>
          <w:sz w:val="22"/>
          <w:szCs w:val="22"/>
          <w:shd w:val="clear" w:color="auto" w:fill="FFFFFF"/>
        </w:rPr>
      </w:pPr>
      <w:r w:rsidRPr="000477A2">
        <w:rPr>
          <w:color w:val="1D2129"/>
          <w:sz w:val="22"/>
          <w:szCs w:val="22"/>
          <w:shd w:val="clear" w:color="auto" w:fill="FFFFFF"/>
        </w:rPr>
        <w:t xml:space="preserve">1. </w:t>
      </w:r>
      <w:proofErr w:type="spellStart"/>
      <w:r w:rsidRPr="000477A2">
        <w:rPr>
          <w:color w:val="1D2129"/>
          <w:sz w:val="22"/>
          <w:szCs w:val="22"/>
          <w:shd w:val="clear" w:color="auto" w:fill="FFFFFF"/>
        </w:rPr>
        <w:t>Оскільки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більшість</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вітчизняних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виробників</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намагаються</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працювати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під</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узнаваними</w:t>
      </w:r>
      <w:proofErr w:type="spellEnd"/>
      <w:r w:rsidRPr="000477A2">
        <w:rPr>
          <w:color w:val="1D2129"/>
          <w:sz w:val="22"/>
          <w:szCs w:val="22"/>
          <w:shd w:val="clear" w:color="auto" w:fill="FFFFFF"/>
        </w:rPr>
        <w:t xml:space="preserve"> брендами, </w:t>
      </w:r>
      <w:proofErr w:type="spellStart"/>
      <w:r w:rsidRPr="000477A2">
        <w:rPr>
          <w:color w:val="1D2129"/>
          <w:sz w:val="22"/>
          <w:szCs w:val="22"/>
          <w:shd w:val="clear" w:color="auto" w:fill="FFFFFF"/>
        </w:rPr>
        <w:t>які</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асоціюється</w:t>
      </w:r>
      <w:proofErr w:type="spellEnd"/>
      <w:r w:rsidRPr="000477A2">
        <w:rPr>
          <w:color w:val="1D2129"/>
          <w:sz w:val="22"/>
          <w:szCs w:val="22"/>
          <w:shd w:val="clear" w:color="auto" w:fill="FFFFFF"/>
        </w:rPr>
        <w:t xml:space="preserve"> з </w:t>
      </w:r>
      <w:proofErr w:type="spellStart"/>
      <w:r w:rsidRPr="000477A2">
        <w:rPr>
          <w:color w:val="1D2129"/>
          <w:sz w:val="22"/>
          <w:szCs w:val="22"/>
          <w:shd w:val="clear" w:color="auto" w:fill="FFFFFF"/>
        </w:rPr>
        <w:t>країною</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виробництва</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передбачена</w:t>
      </w:r>
      <w:proofErr w:type="spellEnd"/>
      <w:r w:rsidRPr="000477A2">
        <w:rPr>
          <w:color w:val="1D2129"/>
          <w:sz w:val="22"/>
          <w:szCs w:val="22"/>
          <w:shd w:val="clear" w:color="auto" w:fill="FFFFFF"/>
        </w:rPr>
        <w:t xml:space="preserve"> Проектом заборона </w:t>
      </w:r>
      <w:proofErr w:type="spellStart"/>
      <w:r w:rsidRPr="000477A2">
        <w:rPr>
          <w:color w:val="1D2129"/>
          <w:sz w:val="22"/>
          <w:szCs w:val="22"/>
          <w:shd w:val="clear" w:color="auto" w:fill="FFFFFF"/>
        </w:rPr>
        <w:t>зображення</w:t>
      </w:r>
      <w:proofErr w:type="spellEnd"/>
      <w:r w:rsidRPr="000477A2">
        <w:rPr>
          <w:color w:val="1D2129"/>
          <w:sz w:val="22"/>
          <w:szCs w:val="22"/>
          <w:shd w:val="clear" w:color="auto" w:fill="FFFFFF"/>
        </w:rPr>
        <w:t xml:space="preserve"> у </w:t>
      </w:r>
      <w:proofErr w:type="spellStart"/>
      <w:r w:rsidRPr="000477A2">
        <w:rPr>
          <w:color w:val="1D2129"/>
          <w:sz w:val="22"/>
          <w:szCs w:val="22"/>
          <w:shd w:val="clear" w:color="auto" w:fill="FFFFFF"/>
        </w:rPr>
        <w:t>рекламі</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історичних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осіб</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військових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формувань</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етносів</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історичних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подій</w:t>
      </w:r>
      <w:proofErr w:type="spellEnd"/>
      <w:r w:rsidRPr="000477A2">
        <w:rPr>
          <w:color w:val="1D2129"/>
          <w:sz w:val="22"/>
          <w:szCs w:val="22"/>
          <w:shd w:val="clear" w:color="auto" w:fill="FFFFFF"/>
        </w:rPr>
        <w:t xml:space="preserve"> та </w:t>
      </w:r>
      <w:proofErr w:type="spellStart"/>
      <w:r w:rsidRPr="000477A2">
        <w:rPr>
          <w:color w:val="1D2129"/>
          <w:sz w:val="22"/>
          <w:szCs w:val="22"/>
          <w:shd w:val="clear" w:color="auto" w:fill="FFFFFF"/>
        </w:rPr>
        <w:t>символів</w:t>
      </w:r>
      <w:proofErr w:type="spellEnd"/>
      <w:r w:rsidRPr="000477A2">
        <w:rPr>
          <w:color w:val="1D2129"/>
          <w:sz w:val="22"/>
          <w:szCs w:val="22"/>
          <w:shd w:val="clear" w:color="auto" w:fill="FFFFFF"/>
        </w:rPr>
        <w:t xml:space="preserve">, з </w:t>
      </w:r>
      <w:proofErr w:type="spellStart"/>
      <w:r w:rsidRPr="000477A2">
        <w:rPr>
          <w:color w:val="1D2129"/>
          <w:sz w:val="22"/>
          <w:szCs w:val="22"/>
          <w:shd w:val="clear" w:color="auto" w:fill="FFFFFF"/>
        </w:rPr>
        <w:t>якими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асоціюється</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Україна</w:t>
      </w:r>
      <w:proofErr w:type="spellEnd"/>
      <w:r w:rsidRPr="000477A2">
        <w:rPr>
          <w:color w:val="1D2129"/>
          <w:sz w:val="22"/>
          <w:szCs w:val="22"/>
          <w:shd w:val="clear" w:color="auto" w:fill="FFFFFF"/>
        </w:rPr>
        <w:t xml:space="preserve">, в першу </w:t>
      </w:r>
      <w:proofErr w:type="spellStart"/>
      <w:r w:rsidRPr="000477A2">
        <w:rPr>
          <w:color w:val="1D2129"/>
          <w:sz w:val="22"/>
          <w:szCs w:val="22"/>
          <w:shd w:val="clear" w:color="auto" w:fill="FFFFFF"/>
        </w:rPr>
        <w:t>чергу</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сприятиме</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виникненню</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конкурентних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переваг</w:t>
      </w:r>
      <w:proofErr w:type="spellEnd"/>
      <w:r w:rsidRPr="000477A2">
        <w:rPr>
          <w:color w:val="1D2129"/>
          <w:sz w:val="22"/>
          <w:szCs w:val="22"/>
          <w:shd w:val="clear" w:color="auto" w:fill="FFFFFF"/>
        </w:rPr>
        <w:t xml:space="preserve"> у </w:t>
      </w:r>
      <w:proofErr w:type="spellStart"/>
      <w:r w:rsidRPr="000477A2">
        <w:rPr>
          <w:color w:val="1D2129"/>
          <w:sz w:val="22"/>
          <w:szCs w:val="22"/>
          <w:shd w:val="clear" w:color="auto" w:fill="FFFFFF"/>
        </w:rPr>
        <w:t>частини</w:t>
      </w:r>
      <w:proofErr w:type="spellEnd"/>
      <w:r w:rsidRPr="000477A2">
        <w:rPr>
          <w:color w:val="1D2129"/>
          <w:sz w:val="22"/>
          <w:szCs w:val="22"/>
          <w:shd w:val="clear" w:color="auto" w:fill="FFFFFF"/>
        </w:rPr>
        <w:t xml:space="preserve"> ринку, </w:t>
      </w:r>
      <w:proofErr w:type="spellStart"/>
      <w:r w:rsidRPr="000477A2">
        <w:rPr>
          <w:color w:val="1D2129"/>
          <w:sz w:val="22"/>
          <w:szCs w:val="22"/>
          <w:shd w:val="clear" w:color="auto" w:fill="FFFFFF"/>
        </w:rPr>
        <w:t>що</w:t>
      </w:r>
      <w:proofErr w:type="spellEnd"/>
      <w:r w:rsidRPr="000477A2">
        <w:rPr>
          <w:color w:val="1D2129"/>
          <w:sz w:val="22"/>
          <w:szCs w:val="22"/>
          <w:shd w:val="clear" w:color="auto" w:fill="FFFFFF"/>
        </w:rPr>
        <w:t xml:space="preserve"> представлена </w:t>
      </w:r>
      <w:proofErr w:type="spellStart"/>
      <w:r w:rsidRPr="000477A2">
        <w:rPr>
          <w:color w:val="1D2129"/>
          <w:sz w:val="22"/>
          <w:szCs w:val="22"/>
          <w:shd w:val="clear" w:color="auto" w:fill="FFFFFF"/>
        </w:rPr>
        <w:t>іноземними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компаніями</w:t>
      </w:r>
      <w:proofErr w:type="spellEnd"/>
      <w:r w:rsidRPr="000477A2">
        <w:rPr>
          <w:color w:val="1D2129"/>
          <w:sz w:val="22"/>
          <w:szCs w:val="22"/>
          <w:shd w:val="clear" w:color="auto" w:fill="FFFFFF"/>
        </w:rPr>
        <w:t>.</w:t>
      </w:r>
      <w:r w:rsidRPr="000477A2">
        <w:rPr>
          <w:color w:val="1D2129"/>
          <w:sz w:val="22"/>
          <w:szCs w:val="22"/>
        </w:rPr>
        <w:br/>
      </w:r>
      <w:proofErr w:type="spellStart"/>
      <w:r w:rsidRPr="000477A2">
        <w:rPr>
          <w:color w:val="1D2129"/>
          <w:sz w:val="22"/>
          <w:szCs w:val="22"/>
          <w:shd w:val="clear" w:color="auto" w:fill="FFFFFF"/>
        </w:rPr>
        <w:t>Її</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запровадження</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матиме</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значний</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негативний</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вплив</w:t>
      </w:r>
      <w:proofErr w:type="spellEnd"/>
      <w:r w:rsidRPr="000477A2">
        <w:rPr>
          <w:color w:val="1D2129"/>
          <w:sz w:val="22"/>
          <w:szCs w:val="22"/>
          <w:shd w:val="clear" w:color="auto" w:fill="FFFFFF"/>
        </w:rPr>
        <w:t xml:space="preserve"> на </w:t>
      </w:r>
      <w:proofErr w:type="spellStart"/>
      <w:r w:rsidRPr="000477A2">
        <w:rPr>
          <w:color w:val="1D2129"/>
          <w:sz w:val="22"/>
          <w:szCs w:val="22"/>
          <w:shd w:val="clear" w:color="auto" w:fill="FFFFFF"/>
        </w:rPr>
        <w:t>вітчизняних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виробників</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алкогольних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напоїв</w:t>
      </w:r>
      <w:proofErr w:type="spellEnd"/>
      <w:r w:rsidRPr="000477A2">
        <w:rPr>
          <w:color w:val="1D2129"/>
          <w:sz w:val="22"/>
          <w:szCs w:val="22"/>
          <w:shd w:val="clear" w:color="auto" w:fill="FFFFFF"/>
        </w:rPr>
        <w:t xml:space="preserve"> та пива, </w:t>
      </w:r>
      <w:proofErr w:type="spellStart"/>
      <w:r w:rsidRPr="000477A2">
        <w:rPr>
          <w:color w:val="1D2129"/>
          <w:sz w:val="22"/>
          <w:szCs w:val="22"/>
          <w:shd w:val="clear" w:color="auto" w:fill="FFFFFF"/>
        </w:rPr>
        <w:t>які</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утворюють</w:t>
      </w:r>
      <w:proofErr w:type="spellEnd"/>
      <w:r w:rsidRPr="000477A2">
        <w:rPr>
          <w:color w:val="1D2129"/>
          <w:sz w:val="22"/>
          <w:szCs w:val="22"/>
          <w:shd w:val="clear" w:color="auto" w:fill="FFFFFF"/>
        </w:rPr>
        <w:t xml:space="preserve"> один </w:t>
      </w:r>
      <w:proofErr w:type="spellStart"/>
      <w:r w:rsidRPr="000477A2">
        <w:rPr>
          <w:color w:val="1D2129"/>
          <w:sz w:val="22"/>
          <w:szCs w:val="22"/>
          <w:shd w:val="clear" w:color="auto" w:fill="FFFFFF"/>
        </w:rPr>
        <w:t>із</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найпотужніших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секторів</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економіки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держави</w:t>
      </w:r>
      <w:proofErr w:type="spellEnd"/>
      <w:r w:rsidRPr="000477A2">
        <w:rPr>
          <w:color w:val="1D2129"/>
          <w:sz w:val="22"/>
          <w:szCs w:val="22"/>
          <w:shd w:val="clear" w:color="auto" w:fill="FFFFFF"/>
        </w:rPr>
        <w:t>. </w:t>
      </w:r>
      <w:r w:rsidRPr="000477A2">
        <w:rPr>
          <w:color w:val="1D2129"/>
          <w:sz w:val="22"/>
          <w:szCs w:val="22"/>
        </w:rPr>
        <w:br/>
      </w:r>
    </w:p>
    <w:p w:rsidR="000477A2" w:rsidRDefault="000477A2" w:rsidP="000477A2">
      <w:pPr>
        <w:ind w:firstLine="708"/>
        <w:jc w:val="both"/>
        <w:rPr>
          <w:color w:val="1D2129"/>
          <w:sz w:val="22"/>
          <w:szCs w:val="22"/>
          <w:shd w:val="clear" w:color="auto" w:fill="FFFFFF"/>
        </w:rPr>
      </w:pPr>
      <w:r w:rsidRPr="000477A2">
        <w:rPr>
          <w:color w:val="1D2129"/>
          <w:sz w:val="22"/>
          <w:szCs w:val="22"/>
          <w:shd w:val="clear" w:color="auto" w:fill="FFFFFF"/>
        </w:rPr>
        <w:t xml:space="preserve">2. </w:t>
      </w:r>
      <w:proofErr w:type="spellStart"/>
      <w:r w:rsidRPr="000477A2">
        <w:rPr>
          <w:color w:val="1D2129"/>
          <w:sz w:val="22"/>
          <w:szCs w:val="22"/>
          <w:shd w:val="clear" w:color="auto" w:fill="FFFFFF"/>
        </w:rPr>
        <w:t>Крім</w:t>
      </w:r>
      <w:proofErr w:type="spellEnd"/>
      <w:r w:rsidRPr="000477A2">
        <w:rPr>
          <w:color w:val="1D2129"/>
          <w:sz w:val="22"/>
          <w:szCs w:val="22"/>
          <w:shd w:val="clear" w:color="auto" w:fill="FFFFFF"/>
        </w:rPr>
        <w:t xml:space="preserve"> того, Проектом </w:t>
      </w:r>
      <w:proofErr w:type="spellStart"/>
      <w:r w:rsidRPr="000477A2">
        <w:rPr>
          <w:color w:val="1D2129"/>
          <w:sz w:val="22"/>
          <w:szCs w:val="22"/>
          <w:shd w:val="clear" w:color="auto" w:fill="FFFFFF"/>
        </w:rPr>
        <w:t>пропонуються</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критерії</w:t>
      </w:r>
      <w:proofErr w:type="spellEnd"/>
      <w:r w:rsidRPr="000477A2">
        <w:rPr>
          <w:color w:val="1D2129"/>
          <w:sz w:val="22"/>
          <w:szCs w:val="22"/>
          <w:shd w:val="clear" w:color="auto" w:fill="FFFFFF"/>
        </w:rPr>
        <w:t xml:space="preserve"> та </w:t>
      </w:r>
      <w:proofErr w:type="spellStart"/>
      <w:r w:rsidRPr="000477A2">
        <w:rPr>
          <w:color w:val="1D2129"/>
          <w:sz w:val="22"/>
          <w:szCs w:val="22"/>
          <w:shd w:val="clear" w:color="auto" w:fill="FFFFFF"/>
        </w:rPr>
        <w:t>положення</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які</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містять</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суб’єктивну</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оцінку</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що</w:t>
      </w:r>
      <w:proofErr w:type="spellEnd"/>
      <w:r w:rsidRPr="000477A2">
        <w:rPr>
          <w:color w:val="1D2129"/>
          <w:sz w:val="22"/>
          <w:szCs w:val="22"/>
          <w:shd w:val="clear" w:color="auto" w:fill="FFFFFF"/>
        </w:rPr>
        <w:t xml:space="preserve"> не </w:t>
      </w:r>
      <w:proofErr w:type="spellStart"/>
      <w:r w:rsidRPr="000477A2">
        <w:rPr>
          <w:color w:val="1D2129"/>
          <w:sz w:val="22"/>
          <w:szCs w:val="22"/>
          <w:shd w:val="clear" w:color="auto" w:fill="FFFFFF"/>
        </w:rPr>
        <w:t>дозволяє</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грунтовно</w:t>
      </w:r>
      <w:proofErr w:type="spellEnd"/>
      <w:r w:rsidRPr="000477A2">
        <w:rPr>
          <w:color w:val="1D2129"/>
          <w:sz w:val="22"/>
          <w:szCs w:val="22"/>
          <w:shd w:val="clear" w:color="auto" w:fill="FFFFFF"/>
        </w:rPr>
        <w:t xml:space="preserve"> та </w:t>
      </w:r>
      <w:proofErr w:type="spellStart"/>
      <w:r w:rsidRPr="000477A2">
        <w:rPr>
          <w:color w:val="1D2129"/>
          <w:sz w:val="22"/>
          <w:szCs w:val="22"/>
          <w:shd w:val="clear" w:color="auto" w:fill="FFFFFF"/>
        </w:rPr>
        <w:t>неупереджено</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визначати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необхідну</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ступінь</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обмеження</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реклами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Оскільки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механізму</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визначення</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суб’єктивного</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впливу</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змісту</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реклами</w:t>
      </w:r>
      <w:proofErr w:type="spellEnd"/>
      <w:r w:rsidRPr="000477A2">
        <w:rPr>
          <w:color w:val="1D2129"/>
          <w:sz w:val="22"/>
          <w:szCs w:val="22"/>
          <w:shd w:val="clear" w:color="auto" w:fill="FFFFFF"/>
        </w:rPr>
        <w:t xml:space="preserve"> на </w:t>
      </w:r>
      <w:proofErr w:type="spellStart"/>
      <w:r w:rsidRPr="000477A2">
        <w:rPr>
          <w:color w:val="1D2129"/>
          <w:sz w:val="22"/>
          <w:szCs w:val="22"/>
          <w:shd w:val="clear" w:color="auto" w:fill="FFFFFF"/>
        </w:rPr>
        <w:t>споживачів</w:t>
      </w:r>
      <w:proofErr w:type="spellEnd"/>
      <w:r w:rsidRPr="000477A2">
        <w:rPr>
          <w:color w:val="1D2129"/>
          <w:sz w:val="22"/>
          <w:szCs w:val="22"/>
          <w:shd w:val="clear" w:color="auto" w:fill="FFFFFF"/>
        </w:rPr>
        <w:t xml:space="preserve"> не </w:t>
      </w:r>
      <w:proofErr w:type="spellStart"/>
      <w:r w:rsidRPr="000477A2">
        <w:rPr>
          <w:color w:val="1D2129"/>
          <w:sz w:val="22"/>
          <w:szCs w:val="22"/>
          <w:shd w:val="clear" w:color="auto" w:fill="FFFFFF"/>
        </w:rPr>
        <w:t>існує</w:t>
      </w:r>
      <w:proofErr w:type="spellEnd"/>
      <w:r w:rsidRPr="000477A2">
        <w:rPr>
          <w:color w:val="1D2129"/>
          <w:sz w:val="22"/>
          <w:szCs w:val="22"/>
          <w:shd w:val="clear" w:color="auto" w:fill="FFFFFF"/>
        </w:rPr>
        <w:t xml:space="preserve">, у </w:t>
      </w:r>
      <w:proofErr w:type="spellStart"/>
      <w:r w:rsidRPr="000477A2">
        <w:rPr>
          <w:color w:val="1D2129"/>
          <w:sz w:val="22"/>
          <w:szCs w:val="22"/>
          <w:shd w:val="clear" w:color="auto" w:fill="FFFFFF"/>
        </w:rPr>
        <w:t>зв’язку</w:t>
      </w:r>
      <w:proofErr w:type="spellEnd"/>
      <w:r w:rsidRPr="000477A2">
        <w:rPr>
          <w:color w:val="1D2129"/>
          <w:sz w:val="22"/>
          <w:szCs w:val="22"/>
          <w:shd w:val="clear" w:color="auto" w:fill="FFFFFF"/>
        </w:rPr>
        <w:t xml:space="preserve"> з </w:t>
      </w:r>
      <w:proofErr w:type="spellStart"/>
      <w:r w:rsidRPr="000477A2">
        <w:rPr>
          <w:color w:val="1D2129"/>
          <w:sz w:val="22"/>
          <w:szCs w:val="22"/>
          <w:shd w:val="clear" w:color="auto" w:fill="FFFFFF"/>
        </w:rPr>
        <w:t>тим</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що</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ступінь</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впливу</w:t>
      </w:r>
      <w:proofErr w:type="spellEnd"/>
      <w:r w:rsidRPr="000477A2">
        <w:rPr>
          <w:color w:val="1D2129"/>
          <w:sz w:val="22"/>
          <w:szCs w:val="22"/>
          <w:shd w:val="clear" w:color="auto" w:fill="FFFFFF"/>
        </w:rPr>
        <w:t xml:space="preserve"> на </w:t>
      </w:r>
      <w:proofErr w:type="spellStart"/>
      <w:r w:rsidRPr="000477A2">
        <w:rPr>
          <w:color w:val="1D2129"/>
          <w:sz w:val="22"/>
          <w:szCs w:val="22"/>
          <w:shd w:val="clear" w:color="auto" w:fill="FFFFFF"/>
        </w:rPr>
        <w:t>формування</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тієї</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чи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іншої</w:t>
      </w:r>
      <w:proofErr w:type="spellEnd"/>
      <w:r w:rsidRPr="000477A2">
        <w:rPr>
          <w:color w:val="1D2129"/>
          <w:sz w:val="22"/>
          <w:szCs w:val="22"/>
          <w:shd w:val="clear" w:color="auto" w:fill="FFFFFF"/>
        </w:rPr>
        <w:t xml:space="preserve"> думки для </w:t>
      </w:r>
      <w:proofErr w:type="spellStart"/>
      <w:r w:rsidRPr="000477A2">
        <w:rPr>
          <w:color w:val="1D2129"/>
          <w:sz w:val="22"/>
          <w:szCs w:val="22"/>
          <w:shd w:val="clear" w:color="auto" w:fill="FFFFFF"/>
        </w:rPr>
        <w:t>кожної</w:t>
      </w:r>
      <w:proofErr w:type="spellEnd"/>
      <w:r w:rsidRPr="000477A2">
        <w:rPr>
          <w:color w:val="1D2129"/>
          <w:sz w:val="22"/>
          <w:szCs w:val="22"/>
          <w:shd w:val="clear" w:color="auto" w:fill="FFFFFF"/>
        </w:rPr>
        <w:t xml:space="preserve"> особи є </w:t>
      </w:r>
      <w:proofErr w:type="spellStart"/>
      <w:r w:rsidRPr="000477A2">
        <w:rPr>
          <w:color w:val="1D2129"/>
          <w:sz w:val="22"/>
          <w:szCs w:val="22"/>
          <w:shd w:val="clear" w:color="auto" w:fill="FFFFFF"/>
        </w:rPr>
        <w:t>індивідуальною</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положення</w:t>
      </w:r>
      <w:proofErr w:type="spellEnd"/>
      <w:r w:rsidRPr="000477A2">
        <w:rPr>
          <w:color w:val="1D2129"/>
          <w:sz w:val="22"/>
          <w:szCs w:val="22"/>
          <w:shd w:val="clear" w:color="auto" w:fill="FFFFFF"/>
        </w:rPr>
        <w:t xml:space="preserve"> Проекту є </w:t>
      </w:r>
      <w:proofErr w:type="spellStart"/>
      <w:r w:rsidRPr="000477A2">
        <w:rPr>
          <w:color w:val="1D2129"/>
          <w:sz w:val="22"/>
          <w:szCs w:val="22"/>
          <w:shd w:val="clear" w:color="auto" w:fill="FFFFFF"/>
        </w:rPr>
        <w:t>неоднозначними</w:t>
      </w:r>
      <w:proofErr w:type="spellEnd"/>
      <w:r w:rsidRPr="000477A2">
        <w:rPr>
          <w:color w:val="1D2129"/>
          <w:sz w:val="22"/>
          <w:szCs w:val="22"/>
          <w:shd w:val="clear" w:color="auto" w:fill="FFFFFF"/>
        </w:rPr>
        <w:t xml:space="preserve"> та не </w:t>
      </w:r>
      <w:proofErr w:type="spellStart"/>
      <w:r w:rsidRPr="000477A2">
        <w:rPr>
          <w:color w:val="1D2129"/>
          <w:sz w:val="22"/>
          <w:szCs w:val="22"/>
          <w:shd w:val="clear" w:color="auto" w:fill="FFFFFF"/>
        </w:rPr>
        <w:t>відповідають</w:t>
      </w:r>
      <w:proofErr w:type="spellEnd"/>
      <w:r w:rsidRPr="000477A2">
        <w:rPr>
          <w:color w:val="1D2129"/>
          <w:sz w:val="22"/>
          <w:szCs w:val="22"/>
          <w:shd w:val="clear" w:color="auto" w:fill="FFFFFF"/>
        </w:rPr>
        <w:t xml:space="preserve"> принципу </w:t>
      </w:r>
      <w:proofErr w:type="spellStart"/>
      <w:r w:rsidRPr="000477A2">
        <w:rPr>
          <w:color w:val="1D2129"/>
          <w:sz w:val="22"/>
          <w:szCs w:val="22"/>
          <w:shd w:val="clear" w:color="auto" w:fill="FFFFFF"/>
        </w:rPr>
        <w:t>правової</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визначеності</w:t>
      </w:r>
      <w:proofErr w:type="spellEnd"/>
      <w:r w:rsidRPr="000477A2">
        <w:rPr>
          <w:color w:val="1D2129"/>
          <w:sz w:val="22"/>
          <w:szCs w:val="22"/>
          <w:shd w:val="clear" w:color="auto" w:fill="FFFFFF"/>
        </w:rPr>
        <w:t>.</w:t>
      </w:r>
      <w:r w:rsidRPr="000477A2">
        <w:rPr>
          <w:color w:val="1D2129"/>
          <w:sz w:val="22"/>
          <w:szCs w:val="22"/>
        </w:rPr>
        <w:br/>
      </w:r>
    </w:p>
    <w:p w:rsidR="000477A2" w:rsidRDefault="000477A2" w:rsidP="000477A2">
      <w:pPr>
        <w:ind w:firstLine="708"/>
        <w:jc w:val="both"/>
        <w:rPr>
          <w:color w:val="1D2129"/>
          <w:sz w:val="22"/>
          <w:szCs w:val="22"/>
          <w:shd w:val="clear" w:color="auto" w:fill="FFFFFF"/>
        </w:rPr>
      </w:pPr>
      <w:r w:rsidRPr="000477A2">
        <w:rPr>
          <w:color w:val="1D2129"/>
          <w:sz w:val="22"/>
          <w:szCs w:val="22"/>
          <w:shd w:val="clear" w:color="auto" w:fill="FFFFFF"/>
        </w:rPr>
        <w:t xml:space="preserve">3. </w:t>
      </w:r>
      <w:proofErr w:type="spellStart"/>
      <w:r w:rsidRPr="000477A2">
        <w:rPr>
          <w:color w:val="1D2129"/>
          <w:sz w:val="22"/>
          <w:szCs w:val="22"/>
          <w:shd w:val="clear" w:color="auto" w:fill="FFFFFF"/>
        </w:rPr>
        <w:t>Варто</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також</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зазначити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що</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положення</w:t>
      </w:r>
      <w:proofErr w:type="spellEnd"/>
      <w:r w:rsidRPr="000477A2">
        <w:rPr>
          <w:color w:val="1D2129"/>
          <w:sz w:val="22"/>
          <w:szCs w:val="22"/>
          <w:shd w:val="clear" w:color="auto" w:fill="FFFFFF"/>
        </w:rPr>
        <w:t xml:space="preserve"> Проекту №8215 не </w:t>
      </w:r>
      <w:proofErr w:type="spellStart"/>
      <w:r w:rsidRPr="000477A2">
        <w:rPr>
          <w:color w:val="1D2129"/>
          <w:sz w:val="22"/>
          <w:szCs w:val="22"/>
          <w:shd w:val="clear" w:color="auto" w:fill="FFFFFF"/>
        </w:rPr>
        <w:t>сприятимуть</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досягненню</w:t>
      </w:r>
      <w:proofErr w:type="spellEnd"/>
      <w:r w:rsidRPr="000477A2">
        <w:rPr>
          <w:color w:val="1D2129"/>
          <w:sz w:val="22"/>
          <w:szCs w:val="22"/>
          <w:shd w:val="clear" w:color="auto" w:fill="FFFFFF"/>
        </w:rPr>
        <w:t xml:space="preserve"> мети, </w:t>
      </w:r>
      <w:proofErr w:type="spellStart"/>
      <w:r w:rsidRPr="000477A2">
        <w:rPr>
          <w:color w:val="1D2129"/>
          <w:sz w:val="22"/>
          <w:szCs w:val="22"/>
          <w:shd w:val="clear" w:color="auto" w:fill="FFFFFF"/>
        </w:rPr>
        <w:t>вказаній</w:t>
      </w:r>
      <w:proofErr w:type="spellEnd"/>
      <w:r w:rsidRPr="000477A2">
        <w:rPr>
          <w:color w:val="1D2129"/>
          <w:sz w:val="22"/>
          <w:szCs w:val="22"/>
          <w:shd w:val="clear" w:color="auto" w:fill="FFFFFF"/>
        </w:rPr>
        <w:t xml:space="preserve"> у </w:t>
      </w:r>
      <w:proofErr w:type="spellStart"/>
      <w:r w:rsidRPr="000477A2">
        <w:rPr>
          <w:color w:val="1D2129"/>
          <w:sz w:val="22"/>
          <w:szCs w:val="22"/>
          <w:shd w:val="clear" w:color="auto" w:fill="FFFFFF"/>
        </w:rPr>
        <w:t>пояснювальній</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записці</w:t>
      </w:r>
      <w:proofErr w:type="spellEnd"/>
      <w:r w:rsidRPr="000477A2">
        <w:rPr>
          <w:color w:val="1D2129"/>
          <w:sz w:val="22"/>
          <w:szCs w:val="22"/>
          <w:shd w:val="clear" w:color="auto" w:fill="FFFFFF"/>
        </w:rPr>
        <w:t xml:space="preserve"> - </w:t>
      </w:r>
      <w:proofErr w:type="spellStart"/>
      <w:r w:rsidRPr="000477A2">
        <w:rPr>
          <w:color w:val="1D2129"/>
          <w:sz w:val="22"/>
          <w:szCs w:val="22"/>
          <w:shd w:val="clear" w:color="auto" w:fill="FFFFFF"/>
        </w:rPr>
        <w:t>зменшенню</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популяризаційного</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впливу</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реклами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алкогольних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напоїв</w:t>
      </w:r>
      <w:proofErr w:type="spellEnd"/>
      <w:r w:rsidRPr="000477A2">
        <w:rPr>
          <w:color w:val="1D2129"/>
          <w:sz w:val="22"/>
          <w:szCs w:val="22"/>
          <w:shd w:val="clear" w:color="auto" w:fill="FFFFFF"/>
        </w:rPr>
        <w:t xml:space="preserve"> та </w:t>
      </w:r>
      <w:proofErr w:type="spellStart"/>
      <w:r w:rsidRPr="000477A2">
        <w:rPr>
          <w:color w:val="1D2129"/>
          <w:sz w:val="22"/>
          <w:szCs w:val="22"/>
          <w:shd w:val="clear" w:color="auto" w:fill="FFFFFF"/>
        </w:rPr>
        <w:t>тютюнових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виробів</w:t>
      </w:r>
      <w:proofErr w:type="spellEnd"/>
      <w:r w:rsidRPr="000477A2">
        <w:rPr>
          <w:color w:val="1D2129"/>
          <w:sz w:val="22"/>
          <w:szCs w:val="22"/>
          <w:shd w:val="clear" w:color="auto" w:fill="FFFFFF"/>
        </w:rPr>
        <w:t xml:space="preserve"> на </w:t>
      </w:r>
      <w:proofErr w:type="spellStart"/>
      <w:r w:rsidRPr="000477A2">
        <w:rPr>
          <w:color w:val="1D2129"/>
          <w:sz w:val="22"/>
          <w:szCs w:val="22"/>
          <w:shd w:val="clear" w:color="auto" w:fill="FFFFFF"/>
        </w:rPr>
        <w:t>громадян</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України</w:t>
      </w:r>
      <w:proofErr w:type="spellEnd"/>
      <w:r w:rsidRPr="000477A2">
        <w:rPr>
          <w:color w:val="1D2129"/>
          <w:sz w:val="22"/>
          <w:szCs w:val="22"/>
          <w:shd w:val="clear" w:color="auto" w:fill="FFFFFF"/>
        </w:rPr>
        <w:t xml:space="preserve">. Реклама </w:t>
      </w:r>
      <w:proofErr w:type="spellStart"/>
      <w:r w:rsidRPr="000477A2">
        <w:rPr>
          <w:color w:val="1D2129"/>
          <w:sz w:val="22"/>
          <w:szCs w:val="22"/>
          <w:shd w:val="clear" w:color="auto" w:fill="FFFFFF"/>
        </w:rPr>
        <w:t>алкогольних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напоїв</w:t>
      </w:r>
      <w:proofErr w:type="spellEnd"/>
      <w:r w:rsidRPr="000477A2">
        <w:rPr>
          <w:color w:val="1D2129"/>
          <w:sz w:val="22"/>
          <w:szCs w:val="22"/>
          <w:shd w:val="clear" w:color="auto" w:fill="FFFFFF"/>
        </w:rPr>
        <w:t xml:space="preserve">, як і </w:t>
      </w:r>
      <w:proofErr w:type="spellStart"/>
      <w:r w:rsidRPr="000477A2">
        <w:rPr>
          <w:color w:val="1D2129"/>
          <w:sz w:val="22"/>
          <w:szCs w:val="22"/>
          <w:shd w:val="clear" w:color="auto" w:fill="FFFFFF"/>
        </w:rPr>
        <w:t>усіх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інших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видів</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товарів</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або</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послуг</w:t>
      </w:r>
      <w:proofErr w:type="spellEnd"/>
      <w:r w:rsidRPr="000477A2">
        <w:rPr>
          <w:color w:val="1D2129"/>
          <w:sz w:val="22"/>
          <w:szCs w:val="22"/>
          <w:shd w:val="clear" w:color="auto" w:fill="FFFFFF"/>
        </w:rPr>
        <w:t xml:space="preserve">, є </w:t>
      </w:r>
      <w:proofErr w:type="spellStart"/>
      <w:r w:rsidRPr="000477A2">
        <w:rPr>
          <w:color w:val="1D2129"/>
          <w:sz w:val="22"/>
          <w:szCs w:val="22"/>
          <w:shd w:val="clear" w:color="auto" w:fill="FFFFFF"/>
        </w:rPr>
        <w:t>інструментом</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підвищення</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обізнаності</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споживачів</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щодо</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асортименту</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продукції</w:t>
      </w:r>
      <w:proofErr w:type="spellEnd"/>
      <w:r w:rsidRPr="000477A2">
        <w:rPr>
          <w:color w:val="1D2129"/>
          <w:sz w:val="22"/>
          <w:szCs w:val="22"/>
          <w:shd w:val="clear" w:color="auto" w:fill="FFFFFF"/>
        </w:rPr>
        <w:t xml:space="preserve">, яка </w:t>
      </w:r>
      <w:proofErr w:type="spellStart"/>
      <w:r w:rsidRPr="000477A2">
        <w:rPr>
          <w:color w:val="1D2129"/>
          <w:sz w:val="22"/>
          <w:szCs w:val="22"/>
          <w:shd w:val="clear" w:color="auto" w:fill="FFFFFF"/>
        </w:rPr>
        <w:t>присутня</w:t>
      </w:r>
      <w:proofErr w:type="spellEnd"/>
      <w:r w:rsidRPr="000477A2">
        <w:rPr>
          <w:color w:val="1D2129"/>
          <w:sz w:val="22"/>
          <w:szCs w:val="22"/>
          <w:shd w:val="clear" w:color="auto" w:fill="FFFFFF"/>
        </w:rPr>
        <w:t xml:space="preserve"> </w:t>
      </w:r>
      <w:proofErr w:type="gramStart"/>
      <w:r w:rsidRPr="000477A2">
        <w:rPr>
          <w:color w:val="1D2129"/>
          <w:sz w:val="22"/>
          <w:szCs w:val="22"/>
          <w:shd w:val="clear" w:color="auto" w:fill="FFFFFF"/>
        </w:rPr>
        <w:t>на ринку</w:t>
      </w:r>
      <w:proofErr w:type="gramEnd"/>
      <w:r w:rsidRPr="000477A2">
        <w:rPr>
          <w:color w:val="1D2129"/>
          <w:sz w:val="22"/>
          <w:szCs w:val="22"/>
          <w:shd w:val="clear" w:color="auto" w:fill="FFFFFF"/>
        </w:rPr>
        <w:t xml:space="preserve"> та </w:t>
      </w:r>
      <w:proofErr w:type="spellStart"/>
      <w:r w:rsidRPr="000477A2">
        <w:rPr>
          <w:color w:val="1D2129"/>
          <w:sz w:val="22"/>
          <w:szCs w:val="22"/>
          <w:shd w:val="clear" w:color="auto" w:fill="FFFFFF"/>
        </w:rPr>
        <w:t>розширює</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можливості</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вибору</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споживачем</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між</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виробниками</w:t>
      </w:r>
      <w:proofErr w:type="spellEnd"/>
      <w:r w:rsidRPr="000477A2">
        <w:rPr>
          <w:color w:val="1D2129"/>
          <w:sz w:val="22"/>
          <w:szCs w:val="22"/>
          <w:shd w:val="clear" w:color="auto" w:fill="FFFFFF"/>
        </w:rPr>
        <w:t xml:space="preserve">, при </w:t>
      </w:r>
      <w:proofErr w:type="spellStart"/>
      <w:r w:rsidRPr="000477A2">
        <w:rPr>
          <w:color w:val="1D2129"/>
          <w:sz w:val="22"/>
          <w:szCs w:val="22"/>
          <w:shd w:val="clear" w:color="auto" w:fill="FFFFFF"/>
        </w:rPr>
        <w:t>цьому</w:t>
      </w:r>
      <w:proofErr w:type="spellEnd"/>
      <w:r w:rsidRPr="000477A2">
        <w:rPr>
          <w:color w:val="1D2129"/>
          <w:sz w:val="22"/>
          <w:szCs w:val="22"/>
          <w:shd w:val="clear" w:color="auto" w:fill="FFFFFF"/>
        </w:rPr>
        <w:t xml:space="preserve"> не </w:t>
      </w:r>
      <w:proofErr w:type="spellStart"/>
      <w:r w:rsidRPr="000477A2">
        <w:rPr>
          <w:color w:val="1D2129"/>
          <w:sz w:val="22"/>
          <w:szCs w:val="22"/>
          <w:shd w:val="clear" w:color="auto" w:fill="FFFFFF"/>
        </w:rPr>
        <w:t>здійснюючи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істотного</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впливу</w:t>
      </w:r>
      <w:proofErr w:type="spellEnd"/>
      <w:r w:rsidRPr="000477A2">
        <w:rPr>
          <w:color w:val="1D2129"/>
          <w:sz w:val="22"/>
          <w:szCs w:val="22"/>
          <w:shd w:val="clear" w:color="auto" w:fill="FFFFFF"/>
        </w:rPr>
        <w:t xml:space="preserve"> на </w:t>
      </w:r>
      <w:proofErr w:type="spellStart"/>
      <w:r w:rsidRPr="000477A2">
        <w:rPr>
          <w:color w:val="1D2129"/>
          <w:sz w:val="22"/>
          <w:szCs w:val="22"/>
          <w:shd w:val="clear" w:color="auto" w:fill="FFFFFF"/>
        </w:rPr>
        <w:t>прийняття</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рішення</w:t>
      </w:r>
      <w:proofErr w:type="spellEnd"/>
      <w:r w:rsidRPr="000477A2">
        <w:rPr>
          <w:color w:val="1D2129"/>
          <w:sz w:val="22"/>
          <w:szCs w:val="22"/>
          <w:shd w:val="clear" w:color="auto" w:fill="FFFFFF"/>
        </w:rPr>
        <w:t xml:space="preserve"> про </w:t>
      </w:r>
      <w:proofErr w:type="spellStart"/>
      <w:r w:rsidRPr="000477A2">
        <w:rPr>
          <w:color w:val="1D2129"/>
          <w:sz w:val="22"/>
          <w:szCs w:val="22"/>
          <w:shd w:val="clear" w:color="auto" w:fill="FFFFFF"/>
        </w:rPr>
        <w:t>вживання</w:t>
      </w:r>
      <w:proofErr w:type="spellEnd"/>
      <w:r w:rsidRPr="000477A2">
        <w:rPr>
          <w:color w:val="1D2129"/>
          <w:sz w:val="22"/>
          <w:szCs w:val="22"/>
          <w:shd w:val="clear" w:color="auto" w:fill="FFFFFF"/>
        </w:rPr>
        <w:t xml:space="preserve"> алкоголю.</w:t>
      </w:r>
    </w:p>
    <w:p w:rsidR="000477A2" w:rsidRDefault="000477A2" w:rsidP="000477A2">
      <w:pPr>
        <w:jc w:val="both"/>
        <w:rPr>
          <w:color w:val="1D2129"/>
          <w:sz w:val="22"/>
          <w:szCs w:val="22"/>
          <w:shd w:val="clear" w:color="auto" w:fill="FFFFFF"/>
        </w:rPr>
      </w:pPr>
      <w:r w:rsidRPr="000477A2">
        <w:rPr>
          <w:color w:val="1D2129"/>
          <w:sz w:val="22"/>
          <w:szCs w:val="22"/>
        </w:rPr>
        <w:br/>
      </w:r>
      <w:proofErr w:type="spellStart"/>
      <w:r w:rsidRPr="000477A2">
        <w:rPr>
          <w:color w:val="1D2129"/>
          <w:sz w:val="22"/>
          <w:szCs w:val="22"/>
          <w:shd w:val="clear" w:color="auto" w:fill="FFFFFF"/>
        </w:rPr>
        <w:t>Враховуючи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вищевикладене</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Громадська</w:t>
      </w:r>
      <w:proofErr w:type="spellEnd"/>
      <w:r w:rsidRPr="000477A2">
        <w:rPr>
          <w:color w:val="1D2129"/>
          <w:sz w:val="22"/>
          <w:szCs w:val="22"/>
          <w:shd w:val="clear" w:color="auto" w:fill="FFFFFF"/>
        </w:rPr>
        <w:t xml:space="preserve"> рада при </w:t>
      </w:r>
      <w:proofErr w:type="spellStart"/>
      <w:r w:rsidRPr="000477A2">
        <w:rPr>
          <w:color w:val="1D2129"/>
          <w:sz w:val="22"/>
          <w:szCs w:val="22"/>
          <w:shd w:val="clear" w:color="auto" w:fill="FFFFFF"/>
        </w:rPr>
        <w:t>Комітеті</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Верховної</w:t>
      </w:r>
      <w:proofErr w:type="spellEnd"/>
      <w:r w:rsidRPr="000477A2">
        <w:rPr>
          <w:color w:val="1D2129"/>
          <w:sz w:val="22"/>
          <w:szCs w:val="22"/>
          <w:shd w:val="clear" w:color="auto" w:fill="FFFFFF"/>
        </w:rPr>
        <w:t xml:space="preserve"> Ради </w:t>
      </w:r>
      <w:proofErr w:type="spellStart"/>
      <w:r w:rsidRPr="000477A2">
        <w:rPr>
          <w:color w:val="1D2129"/>
          <w:sz w:val="22"/>
          <w:szCs w:val="22"/>
          <w:shd w:val="clear" w:color="auto" w:fill="FFFFFF"/>
        </w:rPr>
        <w:t>України</w:t>
      </w:r>
      <w:proofErr w:type="spellEnd"/>
      <w:r w:rsidRPr="000477A2">
        <w:rPr>
          <w:color w:val="1D2129"/>
          <w:sz w:val="22"/>
          <w:szCs w:val="22"/>
          <w:shd w:val="clear" w:color="auto" w:fill="FFFFFF"/>
        </w:rPr>
        <w:t xml:space="preserve"> з </w:t>
      </w:r>
      <w:proofErr w:type="spellStart"/>
      <w:r w:rsidRPr="000477A2">
        <w:rPr>
          <w:color w:val="1D2129"/>
          <w:sz w:val="22"/>
          <w:szCs w:val="22"/>
          <w:shd w:val="clear" w:color="auto" w:fill="FFFFFF"/>
        </w:rPr>
        <w:t>питань</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свободи</w:t>
      </w:r>
      <w:proofErr w:type="spellEnd"/>
      <w:r w:rsidRPr="000477A2">
        <w:rPr>
          <w:color w:val="1D2129"/>
          <w:sz w:val="22"/>
          <w:szCs w:val="22"/>
          <w:shd w:val="clear" w:color="auto" w:fill="FFFFFF"/>
        </w:rPr>
        <w:t xml:space="preserve"> слова та </w:t>
      </w:r>
      <w:proofErr w:type="spellStart"/>
      <w:r w:rsidRPr="000477A2">
        <w:rPr>
          <w:color w:val="1D2129"/>
          <w:sz w:val="22"/>
          <w:szCs w:val="22"/>
          <w:shd w:val="clear" w:color="auto" w:fill="FFFFFF"/>
        </w:rPr>
        <w:t>інформаційної</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політики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рекомендує</w:t>
      </w:r>
      <w:proofErr w:type="spellEnd"/>
      <w:r w:rsidRPr="000477A2">
        <w:rPr>
          <w:color w:val="1D2129"/>
          <w:sz w:val="22"/>
          <w:szCs w:val="22"/>
          <w:shd w:val="clear" w:color="auto" w:fill="FFFFFF"/>
        </w:rPr>
        <w:t xml:space="preserve"> </w:t>
      </w:r>
      <w:r w:rsidRPr="000477A2">
        <w:rPr>
          <w:b/>
          <w:color w:val="FF0000"/>
          <w:sz w:val="22"/>
          <w:szCs w:val="22"/>
          <w:shd w:val="clear" w:color="auto" w:fill="FFFFFF"/>
        </w:rPr>
        <w:t>НЕ ПІДТРИМУВАТИ</w:t>
      </w:r>
      <w:r w:rsidRPr="000477A2">
        <w:rPr>
          <w:color w:val="FF0000"/>
          <w:sz w:val="22"/>
          <w:szCs w:val="22"/>
          <w:shd w:val="clear" w:color="auto" w:fill="FFFFFF"/>
        </w:rPr>
        <w:t xml:space="preserve"> </w:t>
      </w:r>
      <w:r w:rsidRPr="000477A2">
        <w:rPr>
          <w:color w:val="1D2129"/>
          <w:sz w:val="22"/>
          <w:szCs w:val="22"/>
          <w:shd w:val="clear" w:color="auto" w:fill="FFFFFF"/>
        </w:rPr>
        <w:t xml:space="preserve">проект Закону про </w:t>
      </w:r>
      <w:proofErr w:type="spellStart"/>
      <w:r w:rsidRPr="000477A2">
        <w:rPr>
          <w:color w:val="1D2129"/>
          <w:sz w:val="22"/>
          <w:szCs w:val="22"/>
          <w:shd w:val="clear" w:color="auto" w:fill="FFFFFF"/>
        </w:rPr>
        <w:t>внесення</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змін</w:t>
      </w:r>
      <w:proofErr w:type="spellEnd"/>
      <w:r w:rsidRPr="000477A2">
        <w:rPr>
          <w:color w:val="1D2129"/>
          <w:sz w:val="22"/>
          <w:szCs w:val="22"/>
          <w:shd w:val="clear" w:color="auto" w:fill="FFFFFF"/>
        </w:rPr>
        <w:t xml:space="preserve"> до Закону </w:t>
      </w:r>
      <w:proofErr w:type="spellStart"/>
      <w:r w:rsidRPr="000477A2">
        <w:rPr>
          <w:color w:val="1D2129"/>
          <w:sz w:val="22"/>
          <w:szCs w:val="22"/>
          <w:shd w:val="clear" w:color="auto" w:fill="FFFFFF"/>
        </w:rPr>
        <w:t>України</w:t>
      </w:r>
      <w:proofErr w:type="spellEnd"/>
      <w:r w:rsidRPr="000477A2">
        <w:rPr>
          <w:color w:val="1D2129"/>
          <w:sz w:val="22"/>
          <w:szCs w:val="22"/>
          <w:shd w:val="clear" w:color="auto" w:fill="FFFFFF"/>
        </w:rPr>
        <w:t xml:space="preserve"> «Про рекламу» (</w:t>
      </w:r>
      <w:proofErr w:type="spellStart"/>
      <w:r w:rsidRPr="000477A2">
        <w:rPr>
          <w:color w:val="1D2129"/>
          <w:sz w:val="22"/>
          <w:szCs w:val="22"/>
          <w:shd w:val="clear" w:color="auto" w:fill="FFFFFF"/>
        </w:rPr>
        <w:t>щодо</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посилення</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законодавчих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вимог</w:t>
      </w:r>
      <w:proofErr w:type="spellEnd"/>
      <w:r w:rsidRPr="000477A2">
        <w:rPr>
          <w:color w:val="1D2129"/>
          <w:sz w:val="22"/>
          <w:szCs w:val="22"/>
          <w:shd w:val="clear" w:color="auto" w:fill="FFFFFF"/>
        </w:rPr>
        <w:t xml:space="preserve"> до </w:t>
      </w:r>
      <w:proofErr w:type="spellStart"/>
      <w:r w:rsidRPr="000477A2">
        <w:rPr>
          <w:color w:val="1D2129"/>
          <w:sz w:val="22"/>
          <w:szCs w:val="22"/>
          <w:shd w:val="clear" w:color="auto" w:fill="FFFFFF"/>
        </w:rPr>
        <w:t>реклами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алкогольних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напоїв</w:t>
      </w:r>
      <w:proofErr w:type="spellEnd"/>
      <w:r w:rsidRPr="000477A2">
        <w:rPr>
          <w:color w:val="1D2129"/>
          <w:sz w:val="22"/>
          <w:szCs w:val="22"/>
          <w:shd w:val="clear" w:color="auto" w:fill="FFFFFF"/>
        </w:rPr>
        <w:t xml:space="preserve"> та </w:t>
      </w:r>
      <w:proofErr w:type="spellStart"/>
      <w:r w:rsidRPr="000477A2">
        <w:rPr>
          <w:color w:val="1D2129"/>
          <w:sz w:val="22"/>
          <w:szCs w:val="22"/>
          <w:shd w:val="clear" w:color="auto" w:fill="FFFFFF"/>
        </w:rPr>
        <w:t>тютюнових</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виробів</w:t>
      </w:r>
      <w:proofErr w:type="spellEnd"/>
      <w:r w:rsidRPr="000477A2">
        <w:rPr>
          <w:color w:val="1D2129"/>
          <w:sz w:val="22"/>
          <w:szCs w:val="22"/>
          <w:shd w:val="clear" w:color="auto" w:fill="FFFFFF"/>
        </w:rPr>
        <w:t xml:space="preserve">) №8215 </w:t>
      </w:r>
      <w:proofErr w:type="spellStart"/>
      <w:r w:rsidRPr="000477A2">
        <w:rPr>
          <w:color w:val="1D2129"/>
          <w:sz w:val="22"/>
          <w:szCs w:val="22"/>
          <w:shd w:val="clear" w:color="auto" w:fill="FFFFFF"/>
        </w:rPr>
        <w:t>від</w:t>
      </w:r>
      <w:proofErr w:type="spellEnd"/>
      <w:r w:rsidRPr="000477A2">
        <w:rPr>
          <w:color w:val="1D2129"/>
          <w:sz w:val="22"/>
          <w:szCs w:val="22"/>
          <w:shd w:val="clear" w:color="auto" w:fill="FFFFFF"/>
        </w:rPr>
        <w:t xml:space="preserve"> 30.03.2018 та за результатами </w:t>
      </w:r>
      <w:proofErr w:type="spellStart"/>
      <w:r w:rsidRPr="000477A2">
        <w:rPr>
          <w:color w:val="1D2129"/>
          <w:sz w:val="22"/>
          <w:szCs w:val="22"/>
          <w:shd w:val="clear" w:color="auto" w:fill="FFFFFF"/>
        </w:rPr>
        <w:t>розгляду</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пропонує</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рекомендувати</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Верховній</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Раді</w:t>
      </w:r>
      <w:proofErr w:type="spellEnd"/>
      <w:r w:rsidRPr="000477A2">
        <w:rPr>
          <w:color w:val="1D2129"/>
          <w:sz w:val="22"/>
          <w:szCs w:val="22"/>
          <w:shd w:val="clear" w:color="auto" w:fill="FFFFFF"/>
        </w:rPr>
        <w:t xml:space="preserve"> </w:t>
      </w:r>
      <w:proofErr w:type="spellStart"/>
      <w:r w:rsidRPr="000477A2">
        <w:rPr>
          <w:color w:val="1D2129"/>
          <w:sz w:val="22"/>
          <w:szCs w:val="22"/>
          <w:shd w:val="clear" w:color="auto" w:fill="FFFFFF"/>
        </w:rPr>
        <w:t>України</w:t>
      </w:r>
      <w:proofErr w:type="spellEnd"/>
      <w:r w:rsidRPr="000477A2">
        <w:rPr>
          <w:color w:val="1D2129"/>
          <w:sz w:val="22"/>
          <w:szCs w:val="22"/>
          <w:shd w:val="clear" w:color="auto" w:fill="FFFFFF"/>
        </w:rPr>
        <w:t xml:space="preserve"> </w:t>
      </w:r>
      <w:r w:rsidRPr="000477A2">
        <w:rPr>
          <w:b/>
          <w:color w:val="FF0000"/>
          <w:sz w:val="22"/>
          <w:szCs w:val="22"/>
          <w:shd w:val="clear" w:color="auto" w:fill="FFFFFF"/>
        </w:rPr>
        <w:t>ВІДХИЛИТИ</w:t>
      </w:r>
      <w:r w:rsidRPr="000477A2">
        <w:rPr>
          <w:color w:val="FF0000"/>
          <w:sz w:val="22"/>
          <w:szCs w:val="22"/>
          <w:shd w:val="clear" w:color="auto" w:fill="FFFFFF"/>
        </w:rPr>
        <w:t xml:space="preserve"> </w:t>
      </w:r>
      <w:proofErr w:type="spellStart"/>
      <w:r w:rsidRPr="000477A2">
        <w:rPr>
          <w:color w:val="1D2129"/>
          <w:sz w:val="22"/>
          <w:szCs w:val="22"/>
          <w:shd w:val="clear" w:color="auto" w:fill="FFFFFF"/>
        </w:rPr>
        <w:t>вказаний</w:t>
      </w:r>
      <w:proofErr w:type="spellEnd"/>
      <w:r w:rsidRPr="000477A2">
        <w:rPr>
          <w:color w:val="1D2129"/>
          <w:sz w:val="22"/>
          <w:szCs w:val="22"/>
          <w:shd w:val="clear" w:color="auto" w:fill="FFFFFF"/>
        </w:rPr>
        <w:t xml:space="preserve"> законопроект.</w:t>
      </w:r>
    </w:p>
    <w:p w:rsidR="00522BD2" w:rsidRPr="000477A2" w:rsidRDefault="002B53F0" w:rsidP="000477A2">
      <w:pPr>
        <w:jc w:val="both"/>
        <w:rPr>
          <w:rStyle w:val="5yl5"/>
          <w:b/>
          <w:sz w:val="22"/>
          <w:szCs w:val="22"/>
        </w:rPr>
      </w:pPr>
      <w:proofErr w:type="spellStart"/>
      <w:r w:rsidRPr="000477A2">
        <w:rPr>
          <w:rStyle w:val="5yl5"/>
          <w:b/>
          <w:sz w:val="22"/>
          <w:szCs w:val="22"/>
        </w:rPr>
        <w:lastRenderedPageBreak/>
        <w:t>Результати</w:t>
      </w:r>
      <w:proofErr w:type="spellEnd"/>
      <w:r w:rsidRPr="000477A2">
        <w:rPr>
          <w:rStyle w:val="5yl5"/>
          <w:b/>
          <w:sz w:val="22"/>
          <w:szCs w:val="22"/>
        </w:rPr>
        <w:t xml:space="preserve"> </w:t>
      </w:r>
      <w:proofErr w:type="spellStart"/>
      <w:r w:rsidRPr="000477A2">
        <w:rPr>
          <w:rStyle w:val="5yl5"/>
          <w:b/>
          <w:sz w:val="22"/>
          <w:szCs w:val="22"/>
        </w:rPr>
        <w:t>г</w:t>
      </w:r>
      <w:r w:rsidR="00522BD2" w:rsidRPr="000477A2">
        <w:rPr>
          <w:rStyle w:val="5yl5"/>
          <w:b/>
          <w:sz w:val="22"/>
          <w:szCs w:val="22"/>
        </w:rPr>
        <w:t>олосування</w:t>
      </w:r>
      <w:proofErr w:type="spellEnd"/>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3505"/>
        <w:gridCol w:w="1588"/>
        <w:gridCol w:w="1951"/>
        <w:gridCol w:w="1388"/>
      </w:tblGrid>
      <w:tr w:rsidR="00324A9D"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hideMark/>
          </w:tcPr>
          <w:p w:rsidR="00324A9D" w:rsidRPr="000477A2" w:rsidRDefault="00324A9D">
            <w:pPr>
              <w:pStyle w:val="a5"/>
              <w:spacing w:line="240" w:lineRule="auto"/>
              <w:ind w:left="0"/>
              <w:rPr>
                <w:rFonts w:ascii="Times New Roman" w:hAnsi="Times New Roman" w:cs="Times New Roman"/>
                <w:b/>
              </w:rPr>
            </w:pPr>
            <w:r w:rsidRPr="000477A2">
              <w:rPr>
                <w:rFonts w:ascii="Times New Roman" w:hAnsi="Times New Roman" w:cs="Times New Roman"/>
                <w:b/>
              </w:rPr>
              <w:t xml:space="preserve">        №</w:t>
            </w:r>
          </w:p>
        </w:tc>
        <w:tc>
          <w:tcPr>
            <w:tcW w:w="3505" w:type="dxa"/>
            <w:tcBorders>
              <w:top w:val="single" w:sz="4" w:space="0" w:color="auto"/>
              <w:left w:val="single" w:sz="4" w:space="0" w:color="auto"/>
              <w:bottom w:val="single" w:sz="4" w:space="0" w:color="auto"/>
              <w:right w:val="single" w:sz="4" w:space="0" w:color="auto"/>
            </w:tcBorders>
            <w:hideMark/>
          </w:tcPr>
          <w:p w:rsidR="00324A9D" w:rsidRPr="000477A2" w:rsidRDefault="00324A9D">
            <w:pPr>
              <w:jc w:val="center"/>
              <w:rPr>
                <w:rFonts w:eastAsia="Calibri"/>
                <w:b/>
                <w:sz w:val="22"/>
                <w:szCs w:val="22"/>
                <w:lang w:val="uk-UA"/>
              </w:rPr>
            </w:pPr>
            <w:r w:rsidRPr="000477A2">
              <w:rPr>
                <w:rFonts w:eastAsia="Calibri"/>
                <w:b/>
                <w:sz w:val="22"/>
                <w:szCs w:val="22"/>
                <w:lang w:val="uk-UA"/>
              </w:rPr>
              <w:t>ПІБ</w:t>
            </w:r>
          </w:p>
        </w:tc>
        <w:tc>
          <w:tcPr>
            <w:tcW w:w="1588" w:type="dxa"/>
            <w:tcBorders>
              <w:top w:val="single" w:sz="4" w:space="0" w:color="auto"/>
              <w:left w:val="single" w:sz="4" w:space="0" w:color="auto"/>
              <w:bottom w:val="single" w:sz="4" w:space="0" w:color="auto"/>
              <w:right w:val="single" w:sz="4" w:space="0" w:color="auto"/>
            </w:tcBorders>
            <w:hideMark/>
          </w:tcPr>
          <w:p w:rsidR="00324A9D" w:rsidRPr="000477A2" w:rsidRDefault="00324A9D">
            <w:pPr>
              <w:jc w:val="center"/>
              <w:rPr>
                <w:rFonts w:eastAsia="Calibri"/>
                <w:b/>
                <w:sz w:val="22"/>
                <w:szCs w:val="22"/>
                <w:lang w:val="uk-UA"/>
              </w:rPr>
            </w:pPr>
            <w:r w:rsidRPr="000477A2">
              <w:rPr>
                <w:rFonts w:eastAsia="Calibri"/>
                <w:b/>
                <w:sz w:val="22"/>
                <w:szCs w:val="22"/>
                <w:lang w:val="uk-UA"/>
              </w:rPr>
              <w:t>Присутній на засіданні</w:t>
            </w:r>
          </w:p>
        </w:tc>
        <w:tc>
          <w:tcPr>
            <w:tcW w:w="1951" w:type="dxa"/>
            <w:tcBorders>
              <w:top w:val="single" w:sz="4" w:space="0" w:color="auto"/>
              <w:left w:val="single" w:sz="4" w:space="0" w:color="auto"/>
              <w:bottom w:val="single" w:sz="4" w:space="0" w:color="auto"/>
              <w:right w:val="single" w:sz="4" w:space="0" w:color="auto"/>
            </w:tcBorders>
            <w:hideMark/>
          </w:tcPr>
          <w:p w:rsidR="00324A9D" w:rsidRPr="000477A2" w:rsidRDefault="00324A9D" w:rsidP="003725C3">
            <w:pPr>
              <w:jc w:val="center"/>
              <w:rPr>
                <w:rFonts w:eastAsia="Calibri"/>
                <w:b/>
                <w:sz w:val="22"/>
                <w:szCs w:val="22"/>
                <w:lang w:val="uk-UA"/>
              </w:rPr>
            </w:pPr>
            <w:r w:rsidRPr="000477A2">
              <w:rPr>
                <w:rFonts w:eastAsia="Calibri"/>
                <w:b/>
                <w:sz w:val="22"/>
                <w:szCs w:val="22"/>
                <w:lang w:val="uk-UA"/>
              </w:rPr>
              <w:t>Прийняв участь у голосуванні за допомогою електронної пошти</w:t>
            </w:r>
          </w:p>
        </w:tc>
        <w:tc>
          <w:tcPr>
            <w:tcW w:w="1388" w:type="dxa"/>
            <w:tcBorders>
              <w:top w:val="single" w:sz="4" w:space="0" w:color="auto"/>
              <w:left w:val="single" w:sz="4" w:space="0" w:color="auto"/>
              <w:bottom w:val="single" w:sz="4" w:space="0" w:color="auto"/>
              <w:right w:val="single" w:sz="4" w:space="0" w:color="auto"/>
            </w:tcBorders>
            <w:hideMark/>
          </w:tcPr>
          <w:p w:rsidR="00324A9D" w:rsidRPr="000477A2" w:rsidRDefault="00324A9D">
            <w:pPr>
              <w:jc w:val="center"/>
              <w:rPr>
                <w:rFonts w:eastAsia="Calibri"/>
                <w:b/>
                <w:sz w:val="22"/>
                <w:szCs w:val="22"/>
                <w:lang w:val="uk-UA"/>
              </w:rPr>
            </w:pPr>
            <w:r w:rsidRPr="000477A2">
              <w:rPr>
                <w:rFonts w:eastAsia="Calibri"/>
                <w:b/>
                <w:sz w:val="22"/>
                <w:szCs w:val="22"/>
                <w:lang w:val="uk-UA"/>
              </w:rPr>
              <w:t>Не голосував</w:t>
            </w:r>
          </w:p>
        </w:tc>
      </w:tr>
      <w:tr w:rsidR="00324A9D"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324A9D" w:rsidRPr="000477A2" w:rsidRDefault="00324A9D" w:rsidP="00324A9D">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324A9D" w:rsidRPr="000477A2" w:rsidRDefault="00324A9D">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БОЛЬШАКОВА Ольга Юріївна</w:t>
            </w:r>
          </w:p>
        </w:tc>
        <w:tc>
          <w:tcPr>
            <w:tcW w:w="1588" w:type="dxa"/>
            <w:tcBorders>
              <w:top w:val="single" w:sz="4" w:space="0" w:color="auto"/>
              <w:left w:val="single" w:sz="4" w:space="0" w:color="auto"/>
              <w:bottom w:val="single" w:sz="4" w:space="0" w:color="auto"/>
              <w:right w:val="single" w:sz="4" w:space="0" w:color="auto"/>
            </w:tcBorders>
          </w:tcPr>
          <w:p w:rsidR="00324A9D" w:rsidRPr="000477A2" w:rsidRDefault="00324A9D">
            <w:pPr>
              <w:jc w:val="center"/>
              <w:rPr>
                <w:rFonts w:eastAsia="Calibri"/>
                <w:b/>
                <w:sz w:val="22"/>
                <w:szCs w:val="22"/>
              </w:rPr>
            </w:pPr>
          </w:p>
        </w:tc>
        <w:tc>
          <w:tcPr>
            <w:tcW w:w="1951" w:type="dxa"/>
            <w:tcBorders>
              <w:top w:val="single" w:sz="4" w:space="0" w:color="auto"/>
              <w:left w:val="single" w:sz="4" w:space="0" w:color="auto"/>
              <w:bottom w:val="single" w:sz="4" w:space="0" w:color="auto"/>
              <w:right w:val="single" w:sz="4" w:space="0" w:color="auto"/>
            </w:tcBorders>
          </w:tcPr>
          <w:p w:rsidR="00324A9D" w:rsidRPr="000477A2" w:rsidRDefault="005D50E5" w:rsidP="000477A2">
            <w:pPr>
              <w:jc w:val="center"/>
              <w:rPr>
                <w:rFonts w:eastAsia="Calibri"/>
                <w:b/>
                <w:sz w:val="22"/>
                <w:szCs w:val="22"/>
                <w:lang w:val="uk-UA"/>
              </w:rPr>
            </w:pPr>
            <w:r w:rsidRPr="000477A2">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324A9D" w:rsidRPr="000477A2" w:rsidRDefault="00324A9D">
            <w:pPr>
              <w:jc w:val="center"/>
              <w:rPr>
                <w:rFonts w:eastAsia="Calibri"/>
                <w:b/>
                <w:sz w:val="22"/>
                <w:szCs w:val="22"/>
                <w:lang w:val="uk-UA"/>
              </w:rPr>
            </w:pPr>
          </w:p>
        </w:tc>
      </w:tr>
      <w:tr w:rsidR="000477A2"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0477A2" w:rsidRPr="000477A2" w:rsidRDefault="000477A2" w:rsidP="000477A2">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ГОЛОВЕНКО Роман Богданович</w:t>
            </w:r>
          </w:p>
        </w:tc>
        <w:tc>
          <w:tcPr>
            <w:tcW w:w="1588"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0477A2" w:rsidRPr="002A7788" w:rsidRDefault="000477A2" w:rsidP="000477A2">
            <w:pPr>
              <w:jc w:val="center"/>
            </w:pPr>
            <w:r w:rsidRPr="002A7788">
              <w:t>за</w:t>
            </w:r>
          </w:p>
        </w:tc>
        <w:tc>
          <w:tcPr>
            <w:tcW w:w="1388"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jc w:val="center"/>
              <w:rPr>
                <w:rFonts w:eastAsia="Calibri"/>
                <w:b/>
                <w:sz w:val="22"/>
                <w:szCs w:val="22"/>
                <w:lang w:val="uk-UA"/>
              </w:rPr>
            </w:pPr>
          </w:p>
        </w:tc>
      </w:tr>
      <w:tr w:rsidR="000477A2"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0477A2" w:rsidRPr="000477A2" w:rsidRDefault="000477A2" w:rsidP="000477A2">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ГРІЦАК Костянтин Іванович</w:t>
            </w:r>
          </w:p>
        </w:tc>
        <w:tc>
          <w:tcPr>
            <w:tcW w:w="1588"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0477A2" w:rsidRPr="002A7788" w:rsidRDefault="000477A2" w:rsidP="000477A2">
            <w:pPr>
              <w:jc w:val="center"/>
            </w:pPr>
            <w:r w:rsidRPr="002A7788">
              <w:t>за</w:t>
            </w:r>
          </w:p>
        </w:tc>
        <w:tc>
          <w:tcPr>
            <w:tcW w:w="1388"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jc w:val="center"/>
              <w:rPr>
                <w:rFonts w:eastAsia="Calibri"/>
                <w:b/>
                <w:sz w:val="22"/>
                <w:szCs w:val="22"/>
                <w:lang w:val="uk-UA"/>
              </w:rPr>
            </w:pPr>
          </w:p>
        </w:tc>
      </w:tr>
      <w:tr w:rsidR="000477A2"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0477A2" w:rsidRPr="000477A2" w:rsidRDefault="000477A2" w:rsidP="000477A2">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ГУРІНЕНКО Віталій Миколайович</w:t>
            </w:r>
          </w:p>
        </w:tc>
        <w:tc>
          <w:tcPr>
            <w:tcW w:w="1588"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jc w:val="center"/>
              <w:rPr>
                <w:lang w:val="uk-UA"/>
              </w:rPr>
            </w:pPr>
            <w:r>
              <w:rPr>
                <w:lang w:val="uk-UA"/>
              </w:rPr>
              <w:t>утримався</w:t>
            </w:r>
          </w:p>
        </w:tc>
        <w:tc>
          <w:tcPr>
            <w:tcW w:w="1388"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jc w:val="center"/>
              <w:rPr>
                <w:rFonts w:eastAsia="Calibri"/>
                <w:b/>
                <w:sz w:val="22"/>
                <w:szCs w:val="22"/>
                <w:lang w:val="uk-UA"/>
              </w:rPr>
            </w:pPr>
          </w:p>
        </w:tc>
      </w:tr>
      <w:tr w:rsidR="00522BD2"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522BD2" w:rsidRPr="000477A2" w:rsidRDefault="00522BD2" w:rsidP="00522BD2">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22BD2" w:rsidRPr="000477A2" w:rsidRDefault="00522BD2" w:rsidP="00522BD2">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ІВАНОВ Валерій Феліксович</w:t>
            </w:r>
          </w:p>
        </w:tc>
        <w:tc>
          <w:tcPr>
            <w:tcW w:w="1588" w:type="dxa"/>
            <w:tcBorders>
              <w:top w:val="single" w:sz="4" w:space="0" w:color="auto"/>
              <w:left w:val="single" w:sz="4" w:space="0" w:color="auto"/>
              <w:bottom w:val="single" w:sz="4" w:space="0" w:color="auto"/>
              <w:right w:val="single" w:sz="4" w:space="0" w:color="auto"/>
            </w:tcBorders>
          </w:tcPr>
          <w:p w:rsidR="00522BD2" w:rsidRPr="000477A2" w:rsidRDefault="00522BD2" w:rsidP="00522BD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22BD2" w:rsidRPr="000477A2" w:rsidRDefault="00522BD2" w:rsidP="000477A2">
            <w:pPr>
              <w:jc w:val="center"/>
              <w:rPr>
                <w:rFonts w:eastAsia="Calibri"/>
                <w:b/>
                <w:sz w:val="22"/>
                <w:szCs w:val="22"/>
                <w:lang w:val="uk-UA"/>
              </w:rPr>
            </w:pPr>
          </w:p>
        </w:tc>
        <w:tc>
          <w:tcPr>
            <w:tcW w:w="1388" w:type="dxa"/>
            <w:tcBorders>
              <w:top w:val="single" w:sz="4" w:space="0" w:color="auto"/>
              <w:left w:val="single" w:sz="4" w:space="0" w:color="auto"/>
              <w:bottom w:val="single" w:sz="4" w:space="0" w:color="auto"/>
              <w:right w:val="single" w:sz="4" w:space="0" w:color="auto"/>
            </w:tcBorders>
          </w:tcPr>
          <w:p w:rsidR="00522BD2" w:rsidRPr="000477A2" w:rsidRDefault="00C749E7" w:rsidP="00522BD2">
            <w:pPr>
              <w:jc w:val="center"/>
              <w:rPr>
                <w:rFonts w:eastAsia="Calibri"/>
                <w:b/>
                <w:sz w:val="22"/>
                <w:szCs w:val="22"/>
                <w:lang w:val="uk-UA"/>
              </w:rPr>
            </w:pPr>
            <w:r w:rsidRPr="000477A2">
              <w:rPr>
                <w:rFonts w:eastAsia="Calibri"/>
                <w:b/>
                <w:sz w:val="22"/>
                <w:szCs w:val="22"/>
                <w:lang w:val="uk-UA"/>
              </w:rPr>
              <w:t>Не голосував</w:t>
            </w:r>
          </w:p>
        </w:tc>
      </w:tr>
      <w:tr w:rsidR="00522BD2"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522BD2" w:rsidRPr="000477A2" w:rsidRDefault="00522BD2" w:rsidP="00522BD2">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22BD2" w:rsidRPr="000477A2" w:rsidRDefault="00522BD2" w:rsidP="00522BD2">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КЛІТНА Наталія Іванівна</w:t>
            </w:r>
          </w:p>
        </w:tc>
        <w:tc>
          <w:tcPr>
            <w:tcW w:w="1588" w:type="dxa"/>
            <w:tcBorders>
              <w:top w:val="single" w:sz="4" w:space="0" w:color="auto"/>
              <w:left w:val="single" w:sz="4" w:space="0" w:color="auto"/>
              <w:bottom w:val="single" w:sz="4" w:space="0" w:color="auto"/>
              <w:right w:val="single" w:sz="4" w:space="0" w:color="auto"/>
            </w:tcBorders>
          </w:tcPr>
          <w:p w:rsidR="00522BD2" w:rsidRPr="000477A2" w:rsidRDefault="00522BD2" w:rsidP="00522BD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22BD2" w:rsidRPr="000477A2" w:rsidRDefault="000477A2" w:rsidP="000477A2">
            <w:pPr>
              <w:jc w:val="center"/>
              <w:rPr>
                <w:rFonts w:eastAsia="Calibri"/>
                <w:b/>
                <w:sz w:val="22"/>
                <w:szCs w:val="22"/>
                <w:lang w:val="uk-UA"/>
              </w:rPr>
            </w:pPr>
            <w:r>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22BD2" w:rsidRPr="000477A2" w:rsidRDefault="00522BD2" w:rsidP="00522BD2">
            <w:pPr>
              <w:jc w:val="center"/>
              <w:rPr>
                <w:rFonts w:eastAsia="Calibri"/>
                <w:b/>
                <w:sz w:val="22"/>
                <w:szCs w:val="22"/>
                <w:lang w:val="uk-UA"/>
              </w:rPr>
            </w:pPr>
          </w:p>
        </w:tc>
      </w:tr>
      <w:tr w:rsidR="00C749E7"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C749E7" w:rsidRPr="000477A2" w:rsidRDefault="00C749E7" w:rsidP="00C749E7">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КОВАЛЬ Ігор Валентинович</w:t>
            </w:r>
          </w:p>
        </w:tc>
        <w:tc>
          <w:tcPr>
            <w:tcW w:w="15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C749E7" w:rsidRPr="000477A2" w:rsidRDefault="000477A2" w:rsidP="000477A2">
            <w:pPr>
              <w:jc w:val="center"/>
              <w:rPr>
                <w:rFonts w:eastAsia="Calibri"/>
                <w:b/>
                <w:sz w:val="22"/>
                <w:szCs w:val="22"/>
                <w:lang w:val="uk-UA"/>
              </w:rPr>
            </w:pPr>
            <w:r>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r>
      <w:tr w:rsidR="00C749E7"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C749E7" w:rsidRPr="000477A2" w:rsidRDefault="00C749E7" w:rsidP="00C749E7">
            <w:pPr>
              <w:pStyle w:val="a4"/>
              <w:shd w:val="clear" w:color="auto" w:fill="FFFFFF"/>
              <w:spacing w:line="100" w:lineRule="atLeast"/>
              <w:rPr>
                <w:rFonts w:ascii="Times New Roman" w:hAnsi="Times New Roman" w:cs="Times New Roman"/>
              </w:rPr>
            </w:pPr>
            <w:r w:rsidRPr="000477A2">
              <w:rPr>
                <w:rFonts w:ascii="Times New Roman" w:hAnsi="Times New Roman" w:cs="Times New Roman"/>
              </w:rPr>
              <w:t>КОТЮЖИНСЬКА Тетяна Григорівна</w:t>
            </w:r>
          </w:p>
        </w:tc>
        <w:tc>
          <w:tcPr>
            <w:tcW w:w="15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C749E7" w:rsidRPr="000477A2" w:rsidRDefault="000477A2" w:rsidP="000477A2">
            <w:pPr>
              <w:jc w:val="center"/>
              <w:rPr>
                <w:rFonts w:eastAsia="Calibri"/>
                <w:b/>
                <w:sz w:val="22"/>
                <w:szCs w:val="22"/>
                <w:lang w:val="uk-UA"/>
              </w:rPr>
            </w:pPr>
            <w:r>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r>
      <w:tr w:rsidR="00C749E7"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pStyle w:val="a5"/>
              <w:numPr>
                <w:ilvl w:val="0"/>
                <w:numId w:val="2"/>
              </w:numPr>
              <w:suppressAutoHyphens w:val="0"/>
              <w:spacing w:after="0" w:line="240" w:lineRule="auto"/>
              <w:jc w:val="center"/>
              <w:rPr>
                <w:rFonts w:ascii="Times New Roman" w:hAnsi="Times New Roman" w:cs="Times New Roman"/>
                <w:b/>
              </w:rPr>
            </w:pPr>
          </w:p>
        </w:tc>
        <w:tc>
          <w:tcPr>
            <w:tcW w:w="3505" w:type="dxa"/>
            <w:tcBorders>
              <w:top w:val="single" w:sz="4" w:space="0" w:color="auto"/>
              <w:left w:val="single" w:sz="4" w:space="0" w:color="auto"/>
              <w:bottom w:val="single" w:sz="4" w:space="0" w:color="auto"/>
              <w:right w:val="single" w:sz="4" w:space="0" w:color="auto"/>
            </w:tcBorders>
            <w:hideMark/>
          </w:tcPr>
          <w:p w:rsidR="00C749E7" w:rsidRPr="000477A2" w:rsidRDefault="00C749E7" w:rsidP="00C749E7">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ЛАЗЕБНИК Максим Романович</w:t>
            </w:r>
          </w:p>
        </w:tc>
        <w:tc>
          <w:tcPr>
            <w:tcW w:w="15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C749E7" w:rsidRPr="000477A2" w:rsidRDefault="005D50E5" w:rsidP="000477A2">
            <w:pPr>
              <w:jc w:val="center"/>
              <w:rPr>
                <w:rFonts w:eastAsia="Calibri"/>
                <w:b/>
                <w:sz w:val="22"/>
                <w:szCs w:val="22"/>
                <w:lang w:val="uk-UA"/>
              </w:rPr>
            </w:pPr>
            <w:r w:rsidRPr="000477A2">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r>
      <w:tr w:rsidR="00C749E7"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C749E7" w:rsidRPr="000477A2" w:rsidRDefault="00C749E7" w:rsidP="00C749E7">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М’ЯСНИКОВА Катерина Андріївна</w:t>
            </w:r>
          </w:p>
        </w:tc>
        <w:tc>
          <w:tcPr>
            <w:tcW w:w="15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C749E7" w:rsidRPr="000477A2" w:rsidRDefault="005D50E5" w:rsidP="000477A2">
            <w:pPr>
              <w:jc w:val="center"/>
              <w:rPr>
                <w:rFonts w:eastAsia="Calibri"/>
                <w:b/>
                <w:sz w:val="22"/>
                <w:szCs w:val="22"/>
                <w:lang w:val="uk-UA"/>
              </w:rPr>
            </w:pPr>
            <w:r w:rsidRPr="000477A2">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r>
      <w:tr w:rsidR="00C749E7"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C749E7" w:rsidRPr="000477A2" w:rsidRDefault="00C749E7" w:rsidP="00C749E7">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МОІСЕЄВ Павло Анатолійович</w:t>
            </w:r>
          </w:p>
        </w:tc>
        <w:tc>
          <w:tcPr>
            <w:tcW w:w="15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rPr>
            </w:pPr>
          </w:p>
        </w:tc>
        <w:tc>
          <w:tcPr>
            <w:tcW w:w="1951" w:type="dxa"/>
            <w:tcBorders>
              <w:top w:val="single" w:sz="4" w:space="0" w:color="auto"/>
              <w:left w:val="single" w:sz="4" w:space="0" w:color="auto"/>
              <w:bottom w:val="single" w:sz="4" w:space="0" w:color="auto"/>
              <w:right w:val="single" w:sz="4" w:space="0" w:color="auto"/>
            </w:tcBorders>
          </w:tcPr>
          <w:p w:rsidR="00C749E7" w:rsidRPr="000477A2" w:rsidRDefault="000477A2" w:rsidP="000477A2">
            <w:pPr>
              <w:tabs>
                <w:tab w:val="center" w:pos="867"/>
              </w:tabs>
              <w:jc w:val="center"/>
              <w:rPr>
                <w:rFonts w:eastAsia="Calibri"/>
                <w:b/>
                <w:sz w:val="22"/>
                <w:szCs w:val="22"/>
                <w:lang w:val="uk-UA"/>
              </w:rPr>
            </w:pPr>
            <w:r>
              <w:rPr>
                <w:rFonts w:eastAsia="Calibri"/>
                <w:b/>
                <w:sz w:val="22"/>
                <w:szCs w:val="22"/>
                <w:lang w:val="uk-UA"/>
              </w:rPr>
              <w:t>утримався</w:t>
            </w:r>
          </w:p>
        </w:tc>
        <w:tc>
          <w:tcPr>
            <w:tcW w:w="13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r>
      <w:tr w:rsidR="00C749E7"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C749E7" w:rsidRPr="000477A2" w:rsidRDefault="00C749E7" w:rsidP="00C749E7">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ОЛЬШАНСЬКИЙ Олександр Якович</w:t>
            </w:r>
          </w:p>
        </w:tc>
        <w:tc>
          <w:tcPr>
            <w:tcW w:w="15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C749E7" w:rsidRPr="000477A2" w:rsidRDefault="000477A2" w:rsidP="000477A2">
            <w:pPr>
              <w:tabs>
                <w:tab w:val="left" w:pos="322"/>
                <w:tab w:val="center" w:pos="867"/>
              </w:tabs>
              <w:jc w:val="center"/>
              <w:rPr>
                <w:rFonts w:eastAsia="Calibri"/>
                <w:b/>
                <w:sz w:val="22"/>
                <w:szCs w:val="22"/>
                <w:lang w:val="uk-UA"/>
              </w:rPr>
            </w:pPr>
            <w:r>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r>
      <w:tr w:rsidR="00C749E7"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C749E7" w:rsidRPr="000477A2" w:rsidRDefault="00C749E7" w:rsidP="00C749E7">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ОСТАПА Світлана Віталіївна</w:t>
            </w:r>
          </w:p>
        </w:tc>
        <w:tc>
          <w:tcPr>
            <w:tcW w:w="15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C749E7" w:rsidRPr="000477A2" w:rsidRDefault="000477A2" w:rsidP="000477A2">
            <w:pPr>
              <w:jc w:val="center"/>
              <w:rPr>
                <w:rFonts w:eastAsia="Calibri"/>
                <w:b/>
                <w:sz w:val="22"/>
                <w:szCs w:val="22"/>
                <w:lang w:val="uk-UA"/>
              </w:rPr>
            </w:pPr>
            <w:r>
              <w:rPr>
                <w:rFonts w:eastAsia="Calibri"/>
                <w:b/>
                <w:sz w:val="22"/>
                <w:szCs w:val="22"/>
                <w:lang w:val="uk-UA"/>
              </w:rPr>
              <w:t>утримався</w:t>
            </w:r>
          </w:p>
        </w:tc>
        <w:tc>
          <w:tcPr>
            <w:tcW w:w="13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r>
      <w:tr w:rsidR="00C749E7"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C749E7" w:rsidRPr="000477A2" w:rsidRDefault="00C749E7" w:rsidP="00C749E7">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ПОГОРЕЛОВ Олексій Валерійович</w:t>
            </w:r>
          </w:p>
        </w:tc>
        <w:tc>
          <w:tcPr>
            <w:tcW w:w="15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C749E7" w:rsidRPr="000477A2" w:rsidRDefault="000477A2" w:rsidP="000477A2">
            <w:pPr>
              <w:jc w:val="center"/>
              <w:rPr>
                <w:rFonts w:eastAsia="Calibri"/>
                <w:b/>
                <w:sz w:val="22"/>
                <w:szCs w:val="22"/>
                <w:lang w:val="uk-UA"/>
              </w:rPr>
            </w:pPr>
            <w:r>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C749E7" w:rsidRPr="000477A2" w:rsidRDefault="00C749E7" w:rsidP="00C749E7">
            <w:pPr>
              <w:jc w:val="center"/>
              <w:rPr>
                <w:rFonts w:eastAsia="Calibri"/>
                <w:b/>
                <w:sz w:val="22"/>
                <w:szCs w:val="22"/>
                <w:lang w:val="uk-UA"/>
              </w:rPr>
            </w:pPr>
          </w:p>
        </w:tc>
      </w:tr>
      <w:tr w:rsidR="005D50E5"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0477A2" w:rsidRDefault="005D50E5" w:rsidP="005D50E5">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ПОЛІЩУК Оксана Миколаївна</w:t>
            </w:r>
          </w:p>
        </w:tc>
        <w:tc>
          <w:tcPr>
            <w:tcW w:w="1588"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0477A2" w:rsidRDefault="005D50E5" w:rsidP="000477A2">
            <w:pPr>
              <w:jc w:val="center"/>
              <w:rPr>
                <w:rFonts w:eastAsia="Calibri"/>
                <w:b/>
                <w:sz w:val="22"/>
                <w:szCs w:val="22"/>
                <w:lang w:val="uk-UA"/>
              </w:rPr>
            </w:pPr>
            <w:r w:rsidRPr="000477A2">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jc w:val="center"/>
              <w:rPr>
                <w:rFonts w:eastAsia="Calibri"/>
                <w:b/>
                <w:sz w:val="22"/>
                <w:szCs w:val="22"/>
                <w:lang w:val="uk-UA"/>
              </w:rPr>
            </w:pPr>
          </w:p>
        </w:tc>
      </w:tr>
      <w:tr w:rsidR="005D50E5"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0477A2" w:rsidRDefault="005D50E5" w:rsidP="005D50E5">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РОМАТ Євген Вікторович</w:t>
            </w:r>
          </w:p>
        </w:tc>
        <w:tc>
          <w:tcPr>
            <w:tcW w:w="1588"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0477A2" w:rsidRDefault="005D50E5" w:rsidP="000477A2">
            <w:pPr>
              <w:jc w:val="center"/>
              <w:rPr>
                <w:rFonts w:eastAsia="Calibri"/>
                <w:b/>
                <w:sz w:val="22"/>
                <w:szCs w:val="22"/>
                <w:lang w:val="uk-UA"/>
              </w:rPr>
            </w:pPr>
            <w:r w:rsidRPr="000477A2">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jc w:val="center"/>
              <w:rPr>
                <w:rFonts w:eastAsia="Calibri"/>
                <w:b/>
                <w:sz w:val="22"/>
                <w:szCs w:val="22"/>
                <w:lang w:val="uk-UA"/>
              </w:rPr>
            </w:pPr>
          </w:p>
        </w:tc>
      </w:tr>
      <w:tr w:rsidR="005D50E5"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0477A2" w:rsidRDefault="005D50E5" w:rsidP="005D50E5">
            <w:pPr>
              <w:pStyle w:val="a4"/>
              <w:shd w:val="clear" w:color="auto" w:fill="FFFFFF"/>
              <w:spacing w:line="100" w:lineRule="atLeast"/>
              <w:jc w:val="both"/>
              <w:rPr>
                <w:rFonts w:ascii="Times New Roman" w:hAnsi="Times New Roman" w:cs="Times New Roman"/>
                <w:lang w:val="ru-RU"/>
              </w:rPr>
            </w:pPr>
            <w:r w:rsidRPr="000477A2">
              <w:rPr>
                <w:rFonts w:ascii="Times New Roman" w:hAnsi="Times New Roman" w:cs="Times New Roman"/>
                <w:lang w:val="ru-RU"/>
              </w:rPr>
              <w:t xml:space="preserve">ЧЕРНИШ </w:t>
            </w:r>
            <w:r w:rsidRPr="000477A2">
              <w:rPr>
                <w:rFonts w:ascii="Times New Roman" w:hAnsi="Times New Roman" w:cs="Times New Roman"/>
              </w:rPr>
              <w:t>Антон Анатолійович</w:t>
            </w:r>
          </w:p>
        </w:tc>
        <w:tc>
          <w:tcPr>
            <w:tcW w:w="1588"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0477A2" w:rsidRDefault="000477A2" w:rsidP="000477A2">
            <w:pPr>
              <w:jc w:val="center"/>
              <w:rPr>
                <w:rFonts w:eastAsia="Calibri"/>
                <w:b/>
                <w:sz w:val="22"/>
                <w:szCs w:val="22"/>
                <w:lang w:val="uk-UA"/>
              </w:rPr>
            </w:pPr>
            <w:r>
              <w:rPr>
                <w:rFonts w:eastAsia="Calibri"/>
                <w:b/>
                <w:sz w:val="22"/>
                <w:szCs w:val="22"/>
                <w:lang w:val="uk-UA"/>
              </w:rPr>
              <w:t>утримався</w:t>
            </w:r>
          </w:p>
        </w:tc>
        <w:tc>
          <w:tcPr>
            <w:tcW w:w="1388"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jc w:val="center"/>
              <w:rPr>
                <w:rFonts w:eastAsia="Calibri"/>
                <w:b/>
                <w:sz w:val="22"/>
                <w:szCs w:val="22"/>
                <w:lang w:val="uk-UA"/>
              </w:rPr>
            </w:pPr>
          </w:p>
        </w:tc>
      </w:tr>
      <w:tr w:rsidR="005D50E5"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0477A2" w:rsidRDefault="005D50E5" w:rsidP="005D50E5">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ХОМЕНОК Олег Степанович</w:t>
            </w:r>
          </w:p>
        </w:tc>
        <w:tc>
          <w:tcPr>
            <w:tcW w:w="1588"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0477A2" w:rsidRDefault="005D50E5" w:rsidP="000477A2">
            <w:pPr>
              <w:jc w:val="center"/>
              <w:rPr>
                <w:rFonts w:eastAsia="Calibri"/>
                <w:b/>
                <w:sz w:val="22"/>
                <w:szCs w:val="22"/>
                <w:lang w:val="uk-UA"/>
              </w:rPr>
            </w:pPr>
          </w:p>
        </w:tc>
        <w:tc>
          <w:tcPr>
            <w:tcW w:w="1388"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jc w:val="center"/>
              <w:rPr>
                <w:rFonts w:eastAsia="Calibri"/>
                <w:b/>
                <w:sz w:val="22"/>
                <w:szCs w:val="22"/>
                <w:lang w:val="uk-UA"/>
              </w:rPr>
            </w:pPr>
            <w:r w:rsidRPr="000477A2">
              <w:rPr>
                <w:rFonts w:eastAsia="Calibri"/>
                <w:b/>
                <w:sz w:val="22"/>
                <w:szCs w:val="22"/>
                <w:lang w:val="uk-UA"/>
              </w:rPr>
              <w:t>Не голосував</w:t>
            </w:r>
          </w:p>
        </w:tc>
      </w:tr>
      <w:tr w:rsidR="005D50E5"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0477A2" w:rsidRDefault="005D50E5" w:rsidP="005D50E5">
            <w:pPr>
              <w:pStyle w:val="a4"/>
              <w:shd w:val="clear" w:color="auto" w:fill="FFFFFF"/>
              <w:spacing w:line="100" w:lineRule="atLeast"/>
              <w:jc w:val="both"/>
              <w:rPr>
                <w:rFonts w:ascii="Times New Roman" w:hAnsi="Times New Roman" w:cs="Times New Roman"/>
              </w:rPr>
            </w:pPr>
            <w:r w:rsidRPr="000477A2">
              <w:rPr>
                <w:rFonts w:ascii="Times New Roman" w:hAnsi="Times New Roman" w:cs="Times New Roman"/>
              </w:rPr>
              <w:t>ШЕВЧЕНКО Тарас Сергійович</w:t>
            </w:r>
          </w:p>
        </w:tc>
        <w:tc>
          <w:tcPr>
            <w:tcW w:w="1588"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0477A2" w:rsidRDefault="005D50E5" w:rsidP="000477A2">
            <w:pPr>
              <w:jc w:val="center"/>
              <w:rPr>
                <w:rFonts w:eastAsia="Calibri"/>
                <w:b/>
                <w:sz w:val="22"/>
                <w:szCs w:val="22"/>
                <w:lang w:val="uk-UA"/>
              </w:rPr>
            </w:pPr>
          </w:p>
        </w:tc>
        <w:tc>
          <w:tcPr>
            <w:tcW w:w="1388"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jc w:val="center"/>
              <w:rPr>
                <w:rFonts w:eastAsia="Calibri"/>
                <w:b/>
                <w:sz w:val="22"/>
                <w:szCs w:val="22"/>
                <w:lang w:val="uk-UA"/>
              </w:rPr>
            </w:pPr>
            <w:r w:rsidRPr="000477A2">
              <w:rPr>
                <w:rFonts w:eastAsia="Calibri"/>
                <w:b/>
                <w:sz w:val="22"/>
                <w:szCs w:val="22"/>
                <w:lang w:val="uk-UA"/>
              </w:rPr>
              <w:t>Не голосував</w:t>
            </w:r>
          </w:p>
        </w:tc>
      </w:tr>
      <w:tr w:rsidR="005D50E5"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pStyle w:val="a5"/>
              <w:numPr>
                <w:ilvl w:val="0"/>
                <w:numId w:val="2"/>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0477A2" w:rsidRDefault="005D50E5" w:rsidP="005D50E5">
            <w:pPr>
              <w:pStyle w:val="a4"/>
              <w:shd w:val="clear" w:color="auto" w:fill="FFFFFF"/>
              <w:spacing w:line="100" w:lineRule="atLeast"/>
              <w:rPr>
                <w:rFonts w:ascii="Times New Roman" w:hAnsi="Times New Roman" w:cs="Times New Roman"/>
              </w:rPr>
            </w:pPr>
            <w:r w:rsidRPr="000477A2">
              <w:rPr>
                <w:rFonts w:ascii="Times New Roman" w:hAnsi="Times New Roman" w:cs="Times New Roman"/>
              </w:rPr>
              <w:t>ШНУРКО-ТАБАКОВА                            Елліна Володимирівна</w:t>
            </w:r>
          </w:p>
        </w:tc>
        <w:tc>
          <w:tcPr>
            <w:tcW w:w="1588"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jc w:val="center"/>
              <w:rPr>
                <w:rFonts w:eastAsia="Calibri"/>
                <w:b/>
                <w:sz w:val="22"/>
                <w:szCs w:val="22"/>
              </w:rPr>
            </w:pPr>
          </w:p>
        </w:tc>
        <w:tc>
          <w:tcPr>
            <w:tcW w:w="1951" w:type="dxa"/>
            <w:tcBorders>
              <w:top w:val="single" w:sz="4" w:space="0" w:color="auto"/>
              <w:left w:val="single" w:sz="4" w:space="0" w:color="auto"/>
              <w:bottom w:val="single" w:sz="4" w:space="0" w:color="auto"/>
              <w:right w:val="single" w:sz="4" w:space="0" w:color="auto"/>
            </w:tcBorders>
          </w:tcPr>
          <w:p w:rsidR="005D50E5" w:rsidRPr="000477A2" w:rsidRDefault="000477A2" w:rsidP="000477A2">
            <w:pPr>
              <w:jc w:val="center"/>
              <w:rPr>
                <w:rFonts w:eastAsia="Calibri"/>
                <w:b/>
                <w:sz w:val="22"/>
                <w:szCs w:val="22"/>
                <w:lang w:val="uk-UA"/>
              </w:rPr>
            </w:pPr>
            <w:r>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jc w:val="center"/>
              <w:rPr>
                <w:rFonts w:eastAsia="Calibri"/>
                <w:b/>
                <w:sz w:val="22"/>
                <w:szCs w:val="22"/>
                <w:lang w:val="uk-UA"/>
              </w:rPr>
            </w:pPr>
          </w:p>
        </w:tc>
      </w:tr>
      <w:tr w:rsidR="005D50E5" w:rsidRPr="000477A2" w:rsidTr="00522BD2">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pStyle w:val="a5"/>
              <w:spacing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0477A2" w:rsidRDefault="005D50E5" w:rsidP="005D50E5">
            <w:pPr>
              <w:pStyle w:val="a4"/>
              <w:shd w:val="clear" w:color="auto" w:fill="FFFFFF"/>
              <w:spacing w:line="100" w:lineRule="atLeast"/>
              <w:jc w:val="both"/>
              <w:rPr>
                <w:rFonts w:ascii="Times New Roman" w:hAnsi="Times New Roman" w:cs="Times New Roman"/>
                <w:b/>
              </w:rPr>
            </w:pPr>
            <w:r w:rsidRPr="000477A2">
              <w:rPr>
                <w:rFonts w:ascii="Times New Roman" w:hAnsi="Times New Roman" w:cs="Times New Roman"/>
                <w:b/>
              </w:rPr>
              <w:t xml:space="preserve">Підсумки голосування: «За» </w:t>
            </w:r>
            <w:r w:rsidRPr="000477A2">
              <w:rPr>
                <w:rFonts w:ascii="Times New Roman" w:hAnsi="Times New Roman" w:cs="Times New Roman"/>
                <w:b/>
                <w:lang w:val="ru-RU"/>
              </w:rPr>
              <w:t xml:space="preserve">13 </w:t>
            </w:r>
            <w:r w:rsidRPr="000477A2">
              <w:rPr>
                <w:rFonts w:ascii="Times New Roman" w:hAnsi="Times New Roman" w:cs="Times New Roman"/>
                <w:b/>
              </w:rPr>
              <w:t xml:space="preserve">- </w:t>
            </w:r>
            <w:proofErr w:type="spellStart"/>
            <w:r w:rsidRPr="000477A2">
              <w:rPr>
                <w:rFonts w:ascii="Times New Roman" w:hAnsi="Times New Roman" w:cs="Times New Roman"/>
                <w:b/>
                <w:color w:val="FF0000"/>
                <w:lang w:val="ru-RU"/>
              </w:rPr>
              <w:t>Рішення</w:t>
            </w:r>
            <w:proofErr w:type="spellEnd"/>
            <w:r w:rsidRPr="000477A2">
              <w:rPr>
                <w:rFonts w:ascii="Times New Roman" w:hAnsi="Times New Roman" w:cs="Times New Roman"/>
                <w:b/>
                <w:color w:val="FF0000"/>
                <w:lang w:val="ru-RU"/>
              </w:rPr>
              <w:t xml:space="preserve"> </w:t>
            </w:r>
            <w:proofErr w:type="spellStart"/>
            <w:r w:rsidRPr="000477A2">
              <w:rPr>
                <w:rFonts w:ascii="Times New Roman" w:hAnsi="Times New Roman" w:cs="Times New Roman"/>
                <w:b/>
                <w:color w:val="FF0000"/>
                <w:lang w:val="ru-RU"/>
              </w:rPr>
              <w:t>прийнято</w:t>
            </w:r>
            <w:proofErr w:type="spellEnd"/>
          </w:p>
        </w:tc>
        <w:tc>
          <w:tcPr>
            <w:tcW w:w="1588"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0477A2" w:rsidRDefault="005D50E5" w:rsidP="000477A2">
            <w:pPr>
              <w:jc w:val="center"/>
              <w:rPr>
                <w:rFonts w:eastAsia="Calibri"/>
                <w:b/>
                <w:sz w:val="22"/>
                <w:szCs w:val="22"/>
                <w:lang w:val="uk-UA"/>
              </w:rPr>
            </w:pPr>
          </w:p>
        </w:tc>
        <w:tc>
          <w:tcPr>
            <w:tcW w:w="1388" w:type="dxa"/>
            <w:tcBorders>
              <w:top w:val="single" w:sz="4" w:space="0" w:color="auto"/>
              <w:left w:val="single" w:sz="4" w:space="0" w:color="auto"/>
              <w:bottom w:val="single" w:sz="4" w:space="0" w:color="auto"/>
              <w:right w:val="single" w:sz="4" w:space="0" w:color="auto"/>
            </w:tcBorders>
          </w:tcPr>
          <w:p w:rsidR="005D50E5" w:rsidRPr="000477A2" w:rsidRDefault="005D50E5" w:rsidP="005D50E5">
            <w:pPr>
              <w:jc w:val="center"/>
              <w:rPr>
                <w:rFonts w:eastAsia="Calibri"/>
                <w:b/>
                <w:sz w:val="22"/>
                <w:szCs w:val="22"/>
                <w:lang w:val="uk-UA"/>
              </w:rPr>
            </w:pPr>
          </w:p>
        </w:tc>
      </w:tr>
    </w:tbl>
    <w:p w:rsidR="00A2342F" w:rsidRPr="000477A2" w:rsidRDefault="00A2342F" w:rsidP="004478DF">
      <w:pPr>
        <w:ind w:firstLine="708"/>
        <w:jc w:val="both"/>
        <w:rPr>
          <w:sz w:val="22"/>
          <w:szCs w:val="22"/>
        </w:rPr>
      </w:pPr>
    </w:p>
    <w:p w:rsidR="00DE0A43" w:rsidRPr="000477A2" w:rsidRDefault="00DE0A43" w:rsidP="00DE0A43">
      <w:pPr>
        <w:pStyle w:val="aa"/>
        <w:shd w:val="clear" w:color="auto" w:fill="FFFFFF"/>
        <w:spacing w:before="0" w:beforeAutospacing="0" w:after="90" w:afterAutospacing="0"/>
        <w:jc w:val="both"/>
        <w:rPr>
          <w:rStyle w:val="5yl5"/>
          <w:b/>
          <w:sz w:val="22"/>
          <w:szCs w:val="22"/>
          <w:lang w:val="uk-UA"/>
        </w:rPr>
      </w:pPr>
      <w:r w:rsidRPr="000477A2">
        <w:rPr>
          <w:rStyle w:val="5yl5"/>
          <w:b/>
          <w:sz w:val="22"/>
          <w:szCs w:val="22"/>
          <w:lang w:val="uk-UA"/>
        </w:rPr>
        <w:t>Вирішили по другому питанню:</w:t>
      </w: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Громадська рада розглянула  питання про наявність підстав для відмови ТОВ «Новий формат ТВ», ТОВ «Аріадна ТВ», ТОВ «Партнер ТВ», ТОВ «Лідер ТВ» і ТОВ «ТВ Вибір» у продовженні строку дії ліцензій,  та дійшла висновків, що ці телерадіоорганізації протягом всього строку дії ліцензії грубо порушували конкурсні вимоги, що є достатньою підставою для відмови їм у продовженні строку дії ліцензій:</w:t>
      </w: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lastRenderedPageBreak/>
        <w:t xml:space="preserve">1. 15 квітня 2011 року рішенням N 824 Національна рада оголосила «конкурс на отримання ліцензії на мовлення на вільних каналах мовлення багатоканальної телемережі МХ-5 у стандарті DVB-T2 (MPEG-4) для територіальної категорії мовлення - регіональне та місцеве мовлення, з урахуванням рішення Національної ради "Про затвердження конкурсних умов" від 15.04.2011 N 823». </w:t>
      </w: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16 та 17 серпня 2011 року Національна рада прийняла низку рішень про видачу ліцензій ТОВ «Новий формат ТВ», ТОВ «Аріадна ТВ», ТОВ «Партнер ТВ», ТОВ «Лідер ТВ» і ТОВ «ТВ Вибір», аналогічних за змістом, у яких визначено:</w:t>
      </w: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 xml:space="preserve">«2. Видати ТОВ „НОВИЙ ФОРМАТ ТВ”, м. Київ, ліцензію на мовлення на каналі (програмі) мовлення багатоканальної телемережі МХ-5 у с. </w:t>
      </w:r>
      <w:proofErr w:type="spellStart"/>
      <w:r w:rsidRPr="00780E94">
        <w:rPr>
          <w:color w:val="1D2129"/>
          <w:sz w:val="22"/>
          <w:szCs w:val="22"/>
          <w:shd w:val="clear" w:color="auto" w:fill="FFFFFF"/>
          <w:lang w:val="uk-UA"/>
        </w:rPr>
        <w:t>Зоринівці</w:t>
      </w:r>
      <w:proofErr w:type="spellEnd"/>
      <w:r w:rsidRPr="00780E94">
        <w:rPr>
          <w:color w:val="1D2129"/>
          <w:sz w:val="22"/>
          <w:szCs w:val="22"/>
          <w:shd w:val="clear" w:color="auto" w:fill="FFFFFF"/>
          <w:lang w:val="uk-UA"/>
        </w:rPr>
        <w:t xml:space="preserve"> Луганської обл., обсяг мовлення – 24 години на добу, відповідно до затвердженої програмної концепції мовлення, згідно із заявою та конкурсними умовами, зазначивши в ліцензії:</w:t>
      </w:r>
      <w:r w:rsidRPr="00780E94">
        <w:rPr>
          <w:color w:val="1D2129"/>
          <w:sz w:val="22"/>
          <w:szCs w:val="22"/>
          <w:shd w:val="clear" w:color="auto" w:fill="FFFFFF"/>
          <w:lang w:val="uk-UA"/>
        </w:rPr>
        <w:br/>
        <w:t>- вид мовлення – багатоканальне (телебачення);</w:t>
      </w:r>
      <w:r w:rsidRPr="00780E94">
        <w:rPr>
          <w:color w:val="1D2129"/>
          <w:sz w:val="22"/>
          <w:szCs w:val="22"/>
          <w:shd w:val="clear" w:color="auto" w:fill="FFFFFF"/>
          <w:lang w:val="uk-UA"/>
        </w:rPr>
        <w:br/>
        <w:t>- вихідні дані (логотип, позивні, емблема) – згідно із заявою;</w:t>
      </w:r>
      <w:r w:rsidRPr="00780E94">
        <w:rPr>
          <w:color w:val="1D2129"/>
          <w:sz w:val="22"/>
          <w:szCs w:val="22"/>
          <w:shd w:val="clear" w:color="auto" w:fill="FFFFFF"/>
          <w:lang w:val="uk-UA"/>
        </w:rPr>
        <w:br/>
        <w:t>- територіальна категорія мовлення – регіональне».</w:t>
      </w:r>
      <w:r w:rsidRPr="00780E94">
        <w:rPr>
          <w:color w:val="1D2129"/>
          <w:sz w:val="22"/>
          <w:szCs w:val="22"/>
          <w:shd w:val="clear" w:color="auto" w:fill="FFFFFF"/>
          <w:lang w:val="uk-UA"/>
        </w:rPr>
        <w:br/>
      </w: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Відповідно всі зазначені вище компанії під час участі у конкурсі і отриманні ліцензій взяли на себе зобов’язання виробляти та розповсюджувати окремі програми для кожного регіону  (області, кількох суміжних областей), при чому таким чином, щоб жодна з програм не поширювалась більше ніж на половину областей України (частина 4 статті 23 Закону України «Про телебачення і радіомовлення») .</w:t>
      </w:r>
    </w:p>
    <w:p w:rsidR="00780E94" w:rsidRPr="00780E94" w:rsidRDefault="00780E94" w:rsidP="00780E94">
      <w:pPr>
        <w:ind w:firstLine="708"/>
        <w:jc w:val="both"/>
        <w:rPr>
          <w:color w:val="1D2129"/>
          <w:sz w:val="22"/>
          <w:szCs w:val="22"/>
          <w:shd w:val="clear" w:color="auto" w:fill="FFFFFF"/>
          <w:lang w:val="uk-UA"/>
        </w:rPr>
      </w:pP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2. 5 листопада 2013 року Національна рада прийняла рішення про переоформлення ліцензій телерадіоорганізацій, які отримали право мовлення на регіональному мультиплексі МХ-5, ТОВ «Новий формат ТВ», ТОВ «Аріадна ТВ», ТОВ «Партнер ТВ», ТОВ «Лідер ТВ» і ТОВ «ТВ Вибір» «у зв’язку зі зміною вихідних даних, зазначивши в ліцензії: - вихідні дані (логотип, позивні, емблема): … емблема «112 УКРАЇНА» (рішення №№ 2070,  2071, 2081, 2084, 2088).</w:t>
      </w: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При цьому територіальна категорія мовлення в ліцензіях цих компаній залишилась незмінною -  регіональне мовлення. Відповідно до частини 6 статті 22 Закону України «Про  телебачення і радіомовлення»: «6. Зміна територіальної категорії  каналу,  мережі  мовлення, телемережі  потребує  повторного  ліцензування  мовлення  на цьому каналі,  на цій мережі або на відповідних каналах  багатоканальної телемережі відповідно до вимог цього Закону». Оскільки ліцензування ефірного мовлення здійснюється в конкурсному порядку - в цьому випадку, зміна територіальної категорії каналу потребує повторного конкурсу.</w:t>
      </w:r>
    </w:p>
    <w:p w:rsidR="00780E94" w:rsidRPr="00780E94" w:rsidRDefault="00780E94" w:rsidP="00780E94">
      <w:pPr>
        <w:ind w:firstLine="708"/>
        <w:jc w:val="both"/>
        <w:rPr>
          <w:color w:val="1D2129"/>
          <w:sz w:val="22"/>
          <w:szCs w:val="22"/>
          <w:shd w:val="clear" w:color="auto" w:fill="FFFFFF"/>
          <w:lang w:val="uk-UA"/>
        </w:rPr>
      </w:pP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Втім, після переоформлення ліцензії всі компанії почали транслювати єдину програму каналу «112 УКРАЇНА» на загальнонаціональну аудиторію, що є грубим порушенням конкурсних умов в частині визначення територіальної категорії мовлення.</w:t>
      </w:r>
    </w:p>
    <w:p w:rsidR="00780E94" w:rsidRPr="00780E94" w:rsidRDefault="00780E94" w:rsidP="00780E94">
      <w:pPr>
        <w:ind w:firstLine="708"/>
        <w:jc w:val="both"/>
        <w:rPr>
          <w:color w:val="1D2129"/>
          <w:sz w:val="22"/>
          <w:szCs w:val="22"/>
          <w:shd w:val="clear" w:color="auto" w:fill="FFFFFF"/>
          <w:lang w:val="uk-UA"/>
        </w:rPr>
      </w:pP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 xml:space="preserve">3. 14 серпня 2014 року до Національної ради надійшли заяви від всіх п’яти компаній про переоформлення ліцензії у зв’язку зі зміною програмної концепції мовлення на аналогічну до каналу «112 УКРАЇНА», тобто, фактично – заяви на легалізацію зміни територіальної категорії мовлення, що була істотною умовою конкурсу, в межах якого були отримані відповідної ліцензії. Ще раз </w:t>
      </w:r>
    </w:p>
    <w:p w:rsidR="00780E94" w:rsidRPr="00780E94" w:rsidRDefault="00780E94" w:rsidP="00780E94">
      <w:pPr>
        <w:ind w:firstLine="708"/>
        <w:jc w:val="both"/>
        <w:rPr>
          <w:color w:val="1D2129"/>
          <w:sz w:val="22"/>
          <w:szCs w:val="22"/>
          <w:shd w:val="clear" w:color="auto" w:fill="FFFFFF"/>
          <w:lang w:val="uk-UA"/>
        </w:rPr>
      </w:pP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 xml:space="preserve">4. 21 серпня 2014 року Національна рада оголосила попередження усім п’яти компаніям за результатами позапланової перевірки ТОВ «Новий формат ТВ» і за результатами </w:t>
      </w:r>
      <w:proofErr w:type="spellStart"/>
      <w:r w:rsidRPr="00780E94">
        <w:rPr>
          <w:color w:val="1D2129"/>
          <w:sz w:val="22"/>
          <w:szCs w:val="22"/>
          <w:shd w:val="clear" w:color="auto" w:fill="FFFFFF"/>
          <w:lang w:val="uk-UA"/>
        </w:rPr>
        <w:t>моніторингів</w:t>
      </w:r>
      <w:proofErr w:type="spellEnd"/>
      <w:r w:rsidRPr="00780E94">
        <w:rPr>
          <w:color w:val="1D2129"/>
          <w:sz w:val="22"/>
          <w:szCs w:val="22"/>
          <w:shd w:val="clear" w:color="auto" w:fill="FFFFFF"/>
          <w:lang w:val="uk-UA"/>
        </w:rPr>
        <w:t xml:space="preserve"> інших компаній з мережі «112 Україна», які зафіксували суттєві зміни формату і програмної концепції, порівняно з ліцензіями. </w:t>
      </w: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 </w:t>
      </w:r>
    </w:p>
    <w:p w:rsidR="00780E94" w:rsidRPr="00780E94" w:rsidRDefault="00780E94" w:rsidP="00780E94">
      <w:pPr>
        <w:ind w:firstLine="708"/>
        <w:jc w:val="both"/>
        <w:rPr>
          <w:color w:val="1D2129"/>
          <w:sz w:val="22"/>
          <w:szCs w:val="22"/>
          <w:shd w:val="clear" w:color="auto" w:fill="FFFFFF"/>
          <w:lang w:val="uk-UA"/>
        </w:rPr>
      </w:pPr>
      <w:proofErr w:type="spellStart"/>
      <w:r w:rsidRPr="00780E94">
        <w:rPr>
          <w:color w:val="1D2129"/>
          <w:sz w:val="22"/>
          <w:szCs w:val="22"/>
          <w:shd w:val="clear" w:color="auto" w:fill="FFFFFF"/>
          <w:lang w:val="uk-UA"/>
        </w:rPr>
        <w:t>Моніторинги</w:t>
      </w:r>
      <w:proofErr w:type="spellEnd"/>
      <w:r w:rsidRPr="00780E94">
        <w:rPr>
          <w:color w:val="1D2129"/>
          <w:sz w:val="22"/>
          <w:szCs w:val="22"/>
          <w:shd w:val="clear" w:color="auto" w:fill="FFFFFF"/>
          <w:lang w:val="uk-UA"/>
        </w:rPr>
        <w:t xml:space="preserve"> засвідчили повну ідентичність програмного наповнення та вихідних даних (емблема «112 Україна») всіх компаній. За результатами перевірки було з’ясовано, що програмне наповнення створюється за угодою про спільну діяльність, укладеною цими компаніями разом із ще трьома (двома новинними сайтами та однією студією-виробником).</w:t>
      </w: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 xml:space="preserve">Таким чином станом на 21.08.2014 ТОВ «Новий формат ТВ», ТОВ «Аріадна ТВ», ТОВ «Партнер ТВ», ТОВ «Лідер ТВ» і ТОВ «ТВ Вибір» не виробляли та не розповсюджували регіональні програми, які передбаченні їхньою територіальною категорією мовлення. </w:t>
      </w:r>
    </w:p>
    <w:p w:rsidR="00780E94" w:rsidRPr="00780E94" w:rsidRDefault="00780E94" w:rsidP="00780E94">
      <w:pPr>
        <w:ind w:firstLine="708"/>
        <w:jc w:val="both"/>
        <w:rPr>
          <w:color w:val="1D2129"/>
          <w:sz w:val="22"/>
          <w:szCs w:val="22"/>
          <w:shd w:val="clear" w:color="auto" w:fill="FFFFFF"/>
          <w:lang w:val="uk-UA"/>
        </w:rPr>
      </w:pP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 xml:space="preserve">5. 26 березня 2015 року Національна рада за результатами позапланових перевірок ТОВ «Аріадна ТВ», ТОВ «Лідер ТВ», ТОВ «Новий формат ТВ», ТОВ «Партнер ТВ» і ТОВ «ТВ Вибір», цим компаніям Національна рада оголосила по другому попередженню за порушення програмної концепції, які так і не були усунуті. Представник компанії заперечував факт порушення програмної концепції, посилаючись на те, що «заяву про переоформлення ліцензії було подано 14.08.2014. У зв’язку із відсутністю відмови у переоформленні ліцензії та відповідно до Постанови Кабінету Міністрів України  «Про деякі питання застосування принципу мовчазної згоди» (у разі ненадання у визначений законом строк суб’єкту господарювання документа дозвільного характеру або рішення про відмову у його видачі суб’єкт господарювання має право провадити певні дії щодо здійснення господарської діяльності) компанії мають право працювати за поданою до Національної ради концепцією». Національна рада </w:t>
      </w:r>
      <w:proofErr w:type="spellStart"/>
      <w:r w:rsidRPr="00780E94">
        <w:rPr>
          <w:color w:val="1D2129"/>
          <w:sz w:val="22"/>
          <w:szCs w:val="22"/>
          <w:shd w:val="clear" w:color="auto" w:fill="FFFFFF"/>
          <w:lang w:val="uk-UA"/>
        </w:rPr>
        <w:t>правомірно</w:t>
      </w:r>
      <w:proofErr w:type="spellEnd"/>
      <w:r w:rsidRPr="00780E94">
        <w:rPr>
          <w:color w:val="1D2129"/>
          <w:sz w:val="22"/>
          <w:szCs w:val="22"/>
          <w:shd w:val="clear" w:color="auto" w:fill="FFFFFF"/>
          <w:lang w:val="uk-UA"/>
        </w:rPr>
        <w:t xml:space="preserve"> не взяла до уваги заперечення представника компаній, оскільки вона не є дозвільним органом, на які поширюється сфера дії Закону України «Про дозвільну систему у сфері господарської діяльності» та зазначеної Постанови Кабінету Міністрів України.</w:t>
      </w:r>
    </w:p>
    <w:p w:rsidR="00780E94" w:rsidRPr="00780E94" w:rsidRDefault="00780E94" w:rsidP="00780E94">
      <w:pPr>
        <w:ind w:firstLine="708"/>
        <w:jc w:val="both"/>
        <w:rPr>
          <w:color w:val="1D2129"/>
          <w:sz w:val="22"/>
          <w:szCs w:val="22"/>
          <w:shd w:val="clear" w:color="auto" w:fill="FFFFFF"/>
          <w:lang w:val="uk-UA"/>
        </w:rPr>
      </w:pP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 xml:space="preserve">Національна рада відмовила кожній із цих п’яти компаній у переоформленні їх програмних концепцій під концепцію загальнонаціонального каналу «112 Україна», мотивуючи це тим, що компанії отримали ліцензії під час конкурсу на регіональне та місцеве цифрове мовлення, а не мовлення, яке де-факто є загальнонаціональним. </w:t>
      </w:r>
    </w:p>
    <w:p w:rsidR="00780E94" w:rsidRPr="00780E94" w:rsidRDefault="00780E94" w:rsidP="00780E94">
      <w:pPr>
        <w:ind w:firstLine="708"/>
        <w:jc w:val="both"/>
        <w:rPr>
          <w:color w:val="1D2129"/>
          <w:sz w:val="22"/>
          <w:szCs w:val="22"/>
          <w:shd w:val="clear" w:color="auto" w:fill="FFFFFF"/>
          <w:lang w:val="uk-UA"/>
        </w:rPr>
      </w:pPr>
    </w:p>
    <w:p w:rsidR="00780E94" w:rsidRPr="002F2F10" w:rsidRDefault="00780E94" w:rsidP="00780E94">
      <w:pPr>
        <w:ind w:firstLine="708"/>
        <w:jc w:val="both"/>
        <w:rPr>
          <w:b/>
          <w:color w:val="FF0000"/>
          <w:sz w:val="22"/>
          <w:szCs w:val="22"/>
          <w:shd w:val="clear" w:color="auto" w:fill="FFFFFF"/>
          <w:lang w:val="uk-UA"/>
        </w:rPr>
      </w:pPr>
      <w:r w:rsidRPr="002F2F10">
        <w:rPr>
          <w:b/>
          <w:color w:val="FF0000"/>
          <w:sz w:val="22"/>
          <w:szCs w:val="22"/>
          <w:shd w:val="clear" w:color="auto" w:fill="FFFFFF"/>
          <w:lang w:val="uk-UA"/>
        </w:rPr>
        <w:t xml:space="preserve">З огляду на наведене вище, </w:t>
      </w:r>
      <w:r w:rsidR="002F2F10" w:rsidRPr="002F2F10">
        <w:rPr>
          <w:b/>
          <w:color w:val="FF0000"/>
          <w:sz w:val="22"/>
          <w:szCs w:val="22"/>
          <w:shd w:val="clear" w:color="auto" w:fill="FFFFFF"/>
          <w:lang w:val="uk-UA"/>
        </w:rPr>
        <w:t>Г</w:t>
      </w:r>
      <w:r w:rsidRPr="002F2F10">
        <w:rPr>
          <w:b/>
          <w:color w:val="FF0000"/>
          <w:sz w:val="22"/>
          <w:szCs w:val="22"/>
          <w:shd w:val="clear" w:color="auto" w:fill="FFFFFF"/>
          <w:lang w:val="uk-UA"/>
        </w:rPr>
        <w:t>ромадська рада вирішила наступне:</w:t>
      </w:r>
    </w:p>
    <w:p w:rsidR="00780E94" w:rsidRPr="00780E94" w:rsidRDefault="00780E94" w:rsidP="00780E94">
      <w:pPr>
        <w:ind w:firstLine="708"/>
        <w:jc w:val="both"/>
        <w:rPr>
          <w:color w:val="1D2129"/>
          <w:sz w:val="22"/>
          <w:szCs w:val="22"/>
          <w:shd w:val="clear" w:color="auto" w:fill="FFFFFF"/>
          <w:lang w:val="uk-UA"/>
        </w:rPr>
      </w:pP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1.  Всі заходи, вжиті Наці</w:t>
      </w:r>
      <w:bookmarkStart w:id="0" w:name="_GoBack"/>
      <w:bookmarkEnd w:id="0"/>
      <w:r w:rsidRPr="00780E94">
        <w:rPr>
          <w:color w:val="1D2129"/>
          <w:sz w:val="22"/>
          <w:szCs w:val="22"/>
          <w:shd w:val="clear" w:color="auto" w:fill="FFFFFF"/>
          <w:lang w:val="uk-UA"/>
        </w:rPr>
        <w:t>ональною радою з метою усунення порушення конкурсних умов регіональними телерадіоорганізаціями ТОВ «Лідер ТВ», ТОВ «ТВ Вибір», ТОВ «Новий формат ТВ», ТОВ «Партнер ТВ» і ТОВ «Аріадна ТВ» є правомірними і такими, що не порушують права на свободу висловлювань.</w:t>
      </w:r>
    </w:p>
    <w:p w:rsidR="00780E94" w:rsidRPr="00780E94" w:rsidRDefault="00780E94" w:rsidP="00780E94">
      <w:pPr>
        <w:ind w:firstLine="708"/>
        <w:jc w:val="both"/>
        <w:rPr>
          <w:color w:val="1D2129"/>
          <w:sz w:val="22"/>
          <w:szCs w:val="22"/>
          <w:shd w:val="clear" w:color="auto" w:fill="FFFFFF"/>
          <w:lang w:val="uk-UA"/>
        </w:rPr>
      </w:pP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2. Скарги зазначених компаній на відмову у переоформленні ліцензії в частині програмної концепції мовлення є безпідставними, оскільки запропоновані ними зміни фактично порушують конкурсні умови, легалізуючи зміну територіальної категорії мовлення з регіональної на загальнонаціональну.</w:t>
      </w:r>
    </w:p>
    <w:p w:rsidR="00780E94" w:rsidRPr="00780E94" w:rsidRDefault="00780E94" w:rsidP="00780E94">
      <w:pPr>
        <w:ind w:firstLine="708"/>
        <w:jc w:val="both"/>
        <w:rPr>
          <w:color w:val="1D2129"/>
          <w:sz w:val="22"/>
          <w:szCs w:val="22"/>
          <w:shd w:val="clear" w:color="auto" w:fill="FFFFFF"/>
          <w:lang w:val="uk-UA"/>
        </w:rPr>
      </w:pP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3. Зміна територіальної категорії мовлення для п’яти компаній,  що сукупно отримали ліцензії на всю територію України, не лише порушує інтереси інших учасників конкурсу, але і погіршує доступ громадян до місцевої і регіональної інформації, оскільки це четверта частина від всіх регіональних мовників, що залишаються в ефірі після відключення аналогового телебачення. Також, це абсолютно неприпустимо в умовах, коли близько ста регіональних мовників, які впродовж багатьох років здійснюють мовлення на основі ліцензій на аналогове ефірне мовлення, не отримали цифрових ліцензій і досі залишаються під загрозою зникнення.</w:t>
      </w:r>
    </w:p>
    <w:p w:rsidR="00780E94" w:rsidRPr="00780E94" w:rsidRDefault="00780E94" w:rsidP="00780E94">
      <w:pPr>
        <w:ind w:firstLine="708"/>
        <w:jc w:val="both"/>
        <w:rPr>
          <w:color w:val="1D2129"/>
          <w:sz w:val="22"/>
          <w:szCs w:val="22"/>
          <w:shd w:val="clear" w:color="auto" w:fill="FFFFFF"/>
          <w:lang w:val="uk-UA"/>
        </w:rPr>
      </w:pPr>
    </w:p>
    <w:p w:rsidR="00780E94" w:rsidRPr="00780E94" w:rsidRDefault="00780E94" w:rsidP="00780E94">
      <w:pPr>
        <w:ind w:firstLine="708"/>
        <w:jc w:val="both"/>
        <w:rPr>
          <w:color w:val="1D2129"/>
          <w:sz w:val="22"/>
          <w:szCs w:val="22"/>
          <w:shd w:val="clear" w:color="auto" w:fill="FFFFFF"/>
          <w:lang w:val="uk-UA"/>
        </w:rPr>
      </w:pPr>
      <w:r w:rsidRPr="00780E94">
        <w:rPr>
          <w:color w:val="1D2129"/>
          <w:sz w:val="22"/>
          <w:szCs w:val="22"/>
          <w:shd w:val="clear" w:color="auto" w:fill="FFFFFF"/>
          <w:lang w:val="uk-UA"/>
        </w:rPr>
        <w:t xml:space="preserve">4. Продовження строку дії ліцензій ТОВ «Лідер ТВ», ТОВ «ТВ Вибір», ТОВ «Новий формат ТВ», ТОВ «Партнер ТВ» і ТОВ «Аріадна ТВ», які протягом попередніх 7 років грубо порушували конкурсні умови на отримання цих ліцензій, є незаконним.  </w:t>
      </w:r>
    </w:p>
    <w:p w:rsidR="00780E94" w:rsidRPr="000E6E6C" w:rsidRDefault="00780E94" w:rsidP="00780E94">
      <w:pPr>
        <w:pStyle w:val="aa"/>
        <w:shd w:val="clear" w:color="auto" w:fill="FFFFFF"/>
        <w:spacing w:before="0" w:beforeAutospacing="0" w:after="0" w:afterAutospacing="0" w:line="300" w:lineRule="atLeast"/>
        <w:jc w:val="both"/>
        <w:rPr>
          <w:b/>
          <w:lang w:val="uk-UA" w:eastAsia="uk-UA"/>
        </w:rPr>
      </w:pPr>
    </w:p>
    <w:p w:rsidR="007866F9" w:rsidRPr="00780E94" w:rsidRDefault="007866F9" w:rsidP="00DE0A43">
      <w:pPr>
        <w:jc w:val="both"/>
        <w:rPr>
          <w:rStyle w:val="5yl5"/>
          <w:b/>
          <w:sz w:val="22"/>
          <w:szCs w:val="22"/>
          <w:lang w:val="uk-UA"/>
        </w:rPr>
      </w:pPr>
    </w:p>
    <w:p w:rsidR="00C749E7" w:rsidRPr="000477A2" w:rsidRDefault="00DE0A43" w:rsidP="005D50E5">
      <w:pPr>
        <w:jc w:val="both"/>
        <w:rPr>
          <w:rStyle w:val="5yl5"/>
          <w:b/>
          <w:sz w:val="22"/>
          <w:szCs w:val="22"/>
        </w:rPr>
      </w:pPr>
      <w:proofErr w:type="spellStart"/>
      <w:r w:rsidRPr="000477A2">
        <w:rPr>
          <w:rStyle w:val="5yl5"/>
          <w:b/>
          <w:sz w:val="22"/>
          <w:szCs w:val="22"/>
        </w:rPr>
        <w:t>Результати</w:t>
      </w:r>
      <w:proofErr w:type="spellEnd"/>
      <w:r w:rsidRPr="000477A2">
        <w:rPr>
          <w:rStyle w:val="5yl5"/>
          <w:b/>
          <w:sz w:val="22"/>
          <w:szCs w:val="22"/>
        </w:rPr>
        <w:t xml:space="preserve"> </w:t>
      </w:r>
      <w:proofErr w:type="spellStart"/>
      <w:r w:rsidRPr="000477A2">
        <w:rPr>
          <w:rStyle w:val="5yl5"/>
          <w:b/>
          <w:sz w:val="22"/>
          <w:szCs w:val="22"/>
        </w:rPr>
        <w:t>голосування</w:t>
      </w:r>
      <w:proofErr w:type="spellEnd"/>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3505"/>
        <w:gridCol w:w="1824"/>
        <w:gridCol w:w="1951"/>
        <w:gridCol w:w="1388"/>
      </w:tblGrid>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5"/>
              <w:spacing w:line="240" w:lineRule="auto"/>
              <w:ind w:left="0"/>
              <w:rPr>
                <w:rFonts w:ascii="Times New Roman" w:hAnsi="Times New Roman" w:cs="Times New Roman"/>
                <w:b/>
              </w:rPr>
            </w:pPr>
            <w:r w:rsidRPr="00B7751A">
              <w:rPr>
                <w:rFonts w:ascii="Times New Roman" w:hAnsi="Times New Roman" w:cs="Times New Roman"/>
                <w:b/>
              </w:rPr>
              <w:t xml:space="preserve">        №</w:t>
            </w: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jc w:val="center"/>
              <w:rPr>
                <w:rFonts w:eastAsia="Calibri"/>
                <w:b/>
                <w:sz w:val="22"/>
                <w:szCs w:val="22"/>
                <w:lang w:val="uk-UA"/>
              </w:rPr>
            </w:pPr>
            <w:r w:rsidRPr="00B7751A">
              <w:rPr>
                <w:rFonts w:eastAsia="Calibri"/>
                <w:b/>
                <w:sz w:val="22"/>
                <w:szCs w:val="22"/>
                <w:lang w:val="uk-UA"/>
              </w:rPr>
              <w:t>ПІБ</w:t>
            </w:r>
          </w:p>
        </w:tc>
        <w:tc>
          <w:tcPr>
            <w:tcW w:w="1824"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jc w:val="center"/>
              <w:rPr>
                <w:rFonts w:eastAsia="Calibri"/>
                <w:b/>
                <w:sz w:val="22"/>
                <w:szCs w:val="22"/>
                <w:lang w:val="uk-UA"/>
              </w:rPr>
            </w:pPr>
            <w:r w:rsidRPr="00B7751A">
              <w:rPr>
                <w:rFonts w:eastAsia="Calibri"/>
                <w:b/>
                <w:sz w:val="22"/>
                <w:szCs w:val="22"/>
                <w:lang w:val="uk-UA"/>
              </w:rPr>
              <w:t>Присутній на засіданні</w:t>
            </w:r>
          </w:p>
        </w:tc>
        <w:tc>
          <w:tcPr>
            <w:tcW w:w="1951"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jc w:val="center"/>
              <w:rPr>
                <w:rFonts w:eastAsia="Calibri"/>
                <w:b/>
                <w:sz w:val="22"/>
                <w:szCs w:val="22"/>
                <w:lang w:val="uk-UA"/>
              </w:rPr>
            </w:pPr>
            <w:r w:rsidRPr="00B7751A">
              <w:rPr>
                <w:rFonts w:eastAsia="Calibri"/>
                <w:b/>
                <w:sz w:val="22"/>
                <w:szCs w:val="22"/>
                <w:lang w:val="uk-UA"/>
              </w:rPr>
              <w:t>Прийняв участь у голосуванні за допомогою електронної пошти</w:t>
            </w:r>
          </w:p>
        </w:tc>
        <w:tc>
          <w:tcPr>
            <w:tcW w:w="1388"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jc w:val="center"/>
              <w:rPr>
                <w:rFonts w:eastAsia="Calibri"/>
                <w:b/>
                <w:sz w:val="22"/>
                <w:szCs w:val="22"/>
                <w:lang w:val="uk-UA"/>
              </w:rPr>
            </w:pPr>
            <w:r w:rsidRPr="00B7751A">
              <w:rPr>
                <w:rFonts w:eastAsia="Calibri"/>
                <w:b/>
                <w:sz w:val="22"/>
                <w:szCs w:val="22"/>
                <w:lang w:val="uk-UA"/>
              </w:rPr>
              <w:t>Не голосував</w:t>
            </w: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БОЛЬШАКОВА Ольга Юріївна</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r w:rsidRPr="00B7751A">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ГОЛОВЕНКО Роман Богданович</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9009B4" w:rsidP="001F2A02">
            <w:pPr>
              <w:tabs>
                <w:tab w:val="left" w:pos="677"/>
                <w:tab w:val="center" w:pos="867"/>
              </w:tabs>
              <w:jc w:val="center"/>
              <w:rPr>
                <w:rFonts w:eastAsia="Calibri"/>
                <w:b/>
                <w:sz w:val="22"/>
                <w:szCs w:val="22"/>
                <w:lang w:val="uk-UA"/>
              </w:rPr>
            </w:pPr>
            <w:r w:rsidRPr="00B7751A">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ГРІЦАК Костянтин Іванович</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780E94" w:rsidP="001F2A02">
            <w:pPr>
              <w:jc w:val="center"/>
              <w:rPr>
                <w:rFonts w:eastAsia="Calibri"/>
                <w:b/>
                <w:sz w:val="22"/>
                <w:szCs w:val="22"/>
                <w:lang w:val="uk-UA"/>
              </w:rPr>
            </w:pPr>
            <w:r w:rsidRPr="00B7751A">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ГУРІНЕНКО Віталій Миколайович</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780E94" w:rsidP="001F2A02">
            <w:pPr>
              <w:jc w:val="center"/>
              <w:rPr>
                <w:rFonts w:eastAsia="Calibri"/>
                <w:b/>
                <w:sz w:val="22"/>
                <w:szCs w:val="22"/>
                <w:lang w:val="uk-UA"/>
              </w:rPr>
            </w:pPr>
            <w:r w:rsidRPr="00B7751A">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ІВАНОВ Валерій Феліксович</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6143E5" w:rsidP="001F2A02">
            <w:pPr>
              <w:jc w:val="center"/>
              <w:rPr>
                <w:rFonts w:eastAsia="Calibri"/>
                <w:b/>
                <w:sz w:val="22"/>
                <w:szCs w:val="22"/>
                <w:lang w:val="uk-UA"/>
              </w:rPr>
            </w:pPr>
            <w:r>
              <w:rPr>
                <w:rFonts w:eastAsia="Calibri"/>
                <w:b/>
                <w:sz w:val="22"/>
                <w:szCs w:val="22"/>
                <w:lang w:val="uk-UA"/>
              </w:rPr>
              <w:t>проти</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КЛІТНА Наталія Іванівна</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6143E5" w:rsidP="001F2A02">
            <w:pPr>
              <w:jc w:val="center"/>
              <w:rPr>
                <w:rFonts w:eastAsia="Calibri"/>
                <w:b/>
                <w:sz w:val="22"/>
                <w:szCs w:val="22"/>
                <w:lang w:val="uk-UA"/>
              </w:rPr>
            </w:pPr>
            <w:r>
              <w:rPr>
                <w:rFonts w:eastAsia="Calibri"/>
                <w:b/>
                <w:sz w:val="22"/>
                <w:szCs w:val="22"/>
                <w:lang w:val="uk-UA"/>
              </w:rPr>
              <w:t>утримався</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КОВАЛЬ Ігор Валентинович</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r w:rsidRPr="00B7751A">
              <w:rPr>
                <w:rFonts w:eastAsia="Calibri"/>
                <w:b/>
                <w:sz w:val="22"/>
                <w:szCs w:val="22"/>
                <w:lang w:val="uk-UA"/>
              </w:rPr>
              <w:t>Не голосував</w:t>
            </w: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rPr>
                <w:rFonts w:ascii="Times New Roman" w:hAnsi="Times New Roman" w:cs="Times New Roman"/>
              </w:rPr>
            </w:pPr>
            <w:r w:rsidRPr="00B7751A">
              <w:rPr>
                <w:rFonts w:ascii="Times New Roman" w:hAnsi="Times New Roman" w:cs="Times New Roman"/>
              </w:rPr>
              <w:t>КОТЮЖИНСЬКА Тетяна Григорівна</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tabs>
                <w:tab w:val="center" w:pos="586"/>
              </w:tabs>
              <w:jc w:val="center"/>
              <w:rPr>
                <w:rFonts w:eastAsia="Calibri"/>
                <w:b/>
                <w:sz w:val="22"/>
                <w:szCs w:val="22"/>
                <w:lang w:val="uk-UA"/>
              </w:rPr>
            </w:pPr>
            <w:r w:rsidRPr="00B7751A">
              <w:rPr>
                <w:rFonts w:eastAsia="Calibri"/>
                <w:b/>
                <w:sz w:val="22"/>
                <w:szCs w:val="22"/>
                <w:lang w:val="uk-UA"/>
              </w:rPr>
              <w:t>Не голосував</w:t>
            </w: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b/>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ЛАЗЕБНИК Максим Романович</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r w:rsidRPr="00B7751A">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М’ЯСНИКОВА Катерина Андріївна</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r w:rsidRPr="00B7751A">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МОІСЕЄВ Павло Анатолійович</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r w:rsidRPr="00B7751A">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ОЛЬШАНСЬКИЙ Олександр Якович</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tabs>
                <w:tab w:val="left" w:pos="322"/>
                <w:tab w:val="center" w:pos="867"/>
              </w:tabs>
              <w:rPr>
                <w:rFonts w:eastAsia="Calibri"/>
                <w:b/>
                <w:sz w:val="22"/>
                <w:szCs w:val="22"/>
                <w:lang w:val="uk-UA"/>
              </w:rPr>
            </w:pP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r w:rsidRPr="00B7751A">
              <w:rPr>
                <w:rFonts w:eastAsia="Calibri"/>
                <w:b/>
                <w:sz w:val="22"/>
                <w:szCs w:val="22"/>
                <w:lang w:val="uk-UA"/>
              </w:rPr>
              <w:t>Не голосував</w:t>
            </w: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ОСТАПА Світлана Віталіївна</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780E94" w:rsidP="001F2A02">
            <w:pPr>
              <w:jc w:val="center"/>
              <w:rPr>
                <w:rFonts w:eastAsia="Calibri"/>
                <w:b/>
                <w:sz w:val="22"/>
                <w:szCs w:val="22"/>
                <w:lang w:val="uk-UA"/>
              </w:rPr>
            </w:pPr>
            <w:r w:rsidRPr="00B7751A">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ПОГОРЕЛОВ Олексій Валерійович</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B7751A" w:rsidP="001F2A02">
            <w:pPr>
              <w:jc w:val="center"/>
              <w:rPr>
                <w:rFonts w:eastAsia="Calibri"/>
                <w:b/>
                <w:sz w:val="22"/>
                <w:szCs w:val="22"/>
                <w:lang w:val="uk-UA"/>
              </w:rPr>
            </w:pPr>
            <w:r w:rsidRPr="00B7751A">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ПОЛІЩУК Оксана Миколаївна</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5D50E5" w:rsidP="00780E94">
            <w:pPr>
              <w:tabs>
                <w:tab w:val="center" w:pos="867"/>
              </w:tabs>
              <w:rPr>
                <w:rFonts w:eastAsia="Calibri"/>
                <w:b/>
                <w:sz w:val="22"/>
                <w:szCs w:val="22"/>
                <w:lang w:val="uk-UA"/>
              </w:rPr>
            </w:pP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780E94" w:rsidP="001F2A02">
            <w:pPr>
              <w:jc w:val="center"/>
              <w:rPr>
                <w:rFonts w:eastAsia="Calibri"/>
                <w:b/>
                <w:sz w:val="22"/>
                <w:szCs w:val="22"/>
                <w:lang w:val="uk-UA"/>
              </w:rPr>
            </w:pPr>
            <w:r w:rsidRPr="00B7751A">
              <w:rPr>
                <w:rFonts w:eastAsia="Calibri"/>
                <w:b/>
                <w:sz w:val="22"/>
                <w:szCs w:val="22"/>
                <w:lang w:val="uk-UA"/>
              </w:rPr>
              <w:t>Не голосував</w:t>
            </w: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РОМАТ Євген Вікторович</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780E94" w:rsidP="001F2A02">
            <w:pPr>
              <w:jc w:val="center"/>
              <w:rPr>
                <w:rFonts w:eastAsia="Calibri"/>
                <w:b/>
                <w:sz w:val="22"/>
                <w:szCs w:val="22"/>
                <w:lang w:val="uk-UA"/>
              </w:rPr>
            </w:pPr>
            <w:r w:rsidRPr="00B7751A">
              <w:rPr>
                <w:rFonts w:eastAsia="Calibri"/>
                <w:b/>
                <w:sz w:val="22"/>
                <w:szCs w:val="22"/>
                <w:lang w:val="uk-UA"/>
              </w:rPr>
              <w:t>утримався</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lang w:val="ru-RU"/>
              </w:rPr>
            </w:pPr>
            <w:r w:rsidRPr="00B7751A">
              <w:rPr>
                <w:rFonts w:ascii="Times New Roman" w:hAnsi="Times New Roman" w:cs="Times New Roman"/>
                <w:lang w:val="ru-RU"/>
              </w:rPr>
              <w:t xml:space="preserve">ЧЕРНИШ </w:t>
            </w:r>
            <w:r w:rsidRPr="00B7751A">
              <w:rPr>
                <w:rFonts w:ascii="Times New Roman" w:hAnsi="Times New Roman" w:cs="Times New Roman"/>
              </w:rPr>
              <w:t>Антон Анатолійович</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780E94" w:rsidP="001F2A02">
            <w:pPr>
              <w:jc w:val="center"/>
              <w:rPr>
                <w:rFonts w:eastAsia="Calibri"/>
                <w:b/>
                <w:sz w:val="22"/>
                <w:szCs w:val="22"/>
                <w:lang w:val="uk-UA"/>
              </w:rPr>
            </w:pPr>
            <w:r w:rsidRPr="00B7751A">
              <w:rPr>
                <w:rFonts w:eastAsia="Calibri"/>
                <w:b/>
                <w:sz w:val="22"/>
                <w:szCs w:val="22"/>
                <w:lang w:val="uk-UA"/>
              </w:rPr>
              <w:t>утримався</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ХОМЕНОК Олег Степанович</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780E94" w:rsidP="001F2A02">
            <w:pPr>
              <w:jc w:val="center"/>
              <w:rPr>
                <w:rFonts w:eastAsia="Calibri"/>
                <w:b/>
                <w:sz w:val="22"/>
                <w:szCs w:val="22"/>
                <w:lang w:val="uk-UA"/>
              </w:rPr>
            </w:pPr>
            <w:r w:rsidRPr="00B7751A">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jc w:val="both"/>
              <w:rPr>
                <w:rFonts w:ascii="Times New Roman" w:hAnsi="Times New Roman" w:cs="Times New Roman"/>
              </w:rPr>
            </w:pPr>
            <w:r w:rsidRPr="00B7751A">
              <w:rPr>
                <w:rFonts w:ascii="Times New Roman" w:hAnsi="Times New Roman" w:cs="Times New Roman"/>
              </w:rPr>
              <w:t>ШЕВЧЕНКО Тарас Сергійович</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r w:rsidRPr="00B7751A">
              <w:rPr>
                <w:rFonts w:eastAsia="Calibri"/>
                <w:b/>
                <w:sz w:val="22"/>
                <w:szCs w:val="22"/>
                <w:lang w:val="uk-UA"/>
              </w:rPr>
              <w:t>Не голосував</w:t>
            </w: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5D50E5">
            <w:pPr>
              <w:pStyle w:val="a5"/>
              <w:numPr>
                <w:ilvl w:val="0"/>
                <w:numId w:val="41"/>
              </w:numPr>
              <w:suppressAutoHyphens w:val="0"/>
              <w:spacing w:after="0"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1F2A02">
            <w:pPr>
              <w:pStyle w:val="a4"/>
              <w:shd w:val="clear" w:color="auto" w:fill="FFFFFF"/>
              <w:spacing w:line="100" w:lineRule="atLeast"/>
              <w:rPr>
                <w:rFonts w:ascii="Times New Roman" w:hAnsi="Times New Roman" w:cs="Times New Roman"/>
              </w:rPr>
            </w:pPr>
            <w:r w:rsidRPr="00B7751A">
              <w:rPr>
                <w:rFonts w:ascii="Times New Roman" w:hAnsi="Times New Roman" w:cs="Times New Roman"/>
              </w:rPr>
              <w:t>ШНУРКО-ТАБАКОВА                            Елліна Володимирівна</w:t>
            </w:r>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780E94" w:rsidP="001F2A02">
            <w:pPr>
              <w:jc w:val="center"/>
              <w:rPr>
                <w:rFonts w:eastAsia="Calibri"/>
                <w:b/>
                <w:sz w:val="22"/>
                <w:szCs w:val="22"/>
                <w:lang w:val="uk-UA"/>
              </w:rPr>
            </w:pPr>
            <w:r w:rsidRPr="00B7751A">
              <w:rPr>
                <w:rFonts w:eastAsia="Calibri"/>
                <w:b/>
                <w:sz w:val="22"/>
                <w:szCs w:val="22"/>
                <w:lang w:val="uk-UA"/>
              </w:rPr>
              <w:t>за</w:t>
            </w: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r w:rsidR="005D50E5" w:rsidRPr="00B7751A" w:rsidTr="00780E94">
        <w:trPr>
          <w:jc w:val="center"/>
        </w:trPr>
        <w:tc>
          <w:tcPr>
            <w:tcW w:w="1026"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pStyle w:val="a5"/>
              <w:spacing w:line="240" w:lineRule="auto"/>
              <w:jc w:val="center"/>
              <w:rPr>
                <w:rFonts w:ascii="Times New Roman" w:hAnsi="Times New Roman" w:cs="Times New Roman"/>
              </w:rPr>
            </w:pPr>
          </w:p>
        </w:tc>
        <w:tc>
          <w:tcPr>
            <w:tcW w:w="3505" w:type="dxa"/>
            <w:tcBorders>
              <w:top w:val="single" w:sz="4" w:space="0" w:color="auto"/>
              <w:left w:val="single" w:sz="4" w:space="0" w:color="auto"/>
              <w:bottom w:val="single" w:sz="4" w:space="0" w:color="auto"/>
              <w:right w:val="single" w:sz="4" w:space="0" w:color="auto"/>
            </w:tcBorders>
            <w:hideMark/>
          </w:tcPr>
          <w:p w:rsidR="005D50E5" w:rsidRPr="00B7751A" w:rsidRDefault="005D50E5" w:rsidP="00780E94">
            <w:pPr>
              <w:pStyle w:val="a4"/>
              <w:shd w:val="clear" w:color="auto" w:fill="FFFFFF"/>
              <w:spacing w:line="100" w:lineRule="atLeast"/>
              <w:jc w:val="both"/>
              <w:rPr>
                <w:rFonts w:ascii="Times New Roman" w:hAnsi="Times New Roman" w:cs="Times New Roman"/>
                <w:b/>
              </w:rPr>
            </w:pPr>
            <w:r w:rsidRPr="00B7751A">
              <w:rPr>
                <w:rFonts w:ascii="Times New Roman" w:hAnsi="Times New Roman" w:cs="Times New Roman"/>
                <w:b/>
              </w:rPr>
              <w:t xml:space="preserve">Підсумки голосування: «За» </w:t>
            </w:r>
            <w:r w:rsidR="00B7751A" w:rsidRPr="00B7751A">
              <w:rPr>
                <w:rFonts w:ascii="Times New Roman" w:hAnsi="Times New Roman" w:cs="Times New Roman"/>
                <w:b/>
                <w:lang w:val="ru-RU"/>
              </w:rPr>
              <w:t>11</w:t>
            </w:r>
            <w:r w:rsidRPr="00B7751A">
              <w:rPr>
                <w:rFonts w:ascii="Times New Roman" w:hAnsi="Times New Roman" w:cs="Times New Roman"/>
                <w:b/>
                <w:lang w:val="ru-RU"/>
              </w:rPr>
              <w:t xml:space="preserve"> </w:t>
            </w:r>
            <w:r w:rsidRPr="00B7751A">
              <w:rPr>
                <w:rFonts w:ascii="Times New Roman" w:hAnsi="Times New Roman" w:cs="Times New Roman"/>
                <w:b/>
              </w:rPr>
              <w:t xml:space="preserve">- </w:t>
            </w:r>
            <w:proofErr w:type="spellStart"/>
            <w:r w:rsidRPr="00B7751A">
              <w:rPr>
                <w:rFonts w:ascii="Times New Roman" w:hAnsi="Times New Roman" w:cs="Times New Roman"/>
                <w:b/>
                <w:color w:val="FF0000"/>
                <w:lang w:val="ru-RU"/>
              </w:rPr>
              <w:t>Рішення</w:t>
            </w:r>
            <w:proofErr w:type="spellEnd"/>
            <w:r w:rsidRPr="00B7751A">
              <w:rPr>
                <w:rFonts w:ascii="Times New Roman" w:hAnsi="Times New Roman" w:cs="Times New Roman"/>
                <w:b/>
                <w:color w:val="FF0000"/>
                <w:lang w:val="ru-RU"/>
              </w:rPr>
              <w:t xml:space="preserve"> </w:t>
            </w:r>
            <w:r w:rsidR="00AF6C12" w:rsidRPr="00B7751A">
              <w:rPr>
                <w:rFonts w:ascii="Times New Roman" w:hAnsi="Times New Roman" w:cs="Times New Roman"/>
                <w:b/>
                <w:color w:val="FF0000"/>
                <w:lang w:val="ru-RU"/>
              </w:rPr>
              <w:t xml:space="preserve"> </w:t>
            </w:r>
            <w:proofErr w:type="spellStart"/>
            <w:r w:rsidRPr="00B7751A">
              <w:rPr>
                <w:rFonts w:ascii="Times New Roman" w:hAnsi="Times New Roman" w:cs="Times New Roman"/>
                <w:b/>
                <w:color w:val="FF0000"/>
                <w:lang w:val="ru-RU"/>
              </w:rPr>
              <w:t>прийнято</w:t>
            </w:r>
            <w:proofErr w:type="spellEnd"/>
          </w:p>
        </w:tc>
        <w:tc>
          <w:tcPr>
            <w:tcW w:w="1824"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951"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c>
          <w:tcPr>
            <w:tcW w:w="1388" w:type="dxa"/>
            <w:tcBorders>
              <w:top w:val="single" w:sz="4" w:space="0" w:color="auto"/>
              <w:left w:val="single" w:sz="4" w:space="0" w:color="auto"/>
              <w:bottom w:val="single" w:sz="4" w:space="0" w:color="auto"/>
              <w:right w:val="single" w:sz="4" w:space="0" w:color="auto"/>
            </w:tcBorders>
          </w:tcPr>
          <w:p w:rsidR="005D50E5" w:rsidRPr="00B7751A" w:rsidRDefault="005D50E5" w:rsidP="001F2A02">
            <w:pPr>
              <w:jc w:val="center"/>
              <w:rPr>
                <w:rFonts w:eastAsia="Calibri"/>
                <w:b/>
                <w:sz w:val="22"/>
                <w:szCs w:val="22"/>
                <w:lang w:val="uk-UA"/>
              </w:rPr>
            </w:pPr>
          </w:p>
        </w:tc>
      </w:tr>
    </w:tbl>
    <w:p w:rsidR="005D50E5" w:rsidRPr="000477A2" w:rsidRDefault="005D50E5" w:rsidP="005D50E5">
      <w:pPr>
        <w:jc w:val="both"/>
        <w:rPr>
          <w:sz w:val="22"/>
          <w:szCs w:val="22"/>
        </w:rPr>
      </w:pPr>
    </w:p>
    <w:p w:rsidR="00DE0A43" w:rsidRPr="000477A2" w:rsidRDefault="00DE0A43" w:rsidP="00324A9D">
      <w:pPr>
        <w:ind w:left="435"/>
        <w:jc w:val="both"/>
        <w:rPr>
          <w:sz w:val="22"/>
          <w:szCs w:val="22"/>
          <w:lang w:val="uk-UA" w:eastAsia="uk-UA"/>
        </w:rPr>
      </w:pPr>
    </w:p>
    <w:p w:rsidR="00A673F7" w:rsidRPr="000477A2" w:rsidRDefault="00324A9D" w:rsidP="00DB7D28">
      <w:pPr>
        <w:pStyle w:val="a4"/>
        <w:shd w:val="clear" w:color="auto" w:fill="FFFFFF"/>
        <w:spacing w:after="0" w:line="100" w:lineRule="atLeast"/>
        <w:jc w:val="both"/>
        <w:rPr>
          <w:rFonts w:ascii="Times New Roman" w:eastAsia="Times New Roman" w:hAnsi="Times New Roman" w:cs="Times New Roman"/>
          <w:b/>
        </w:rPr>
      </w:pPr>
      <w:r w:rsidRPr="000477A2">
        <w:rPr>
          <w:rFonts w:ascii="Times New Roman" w:eastAsia="Times New Roman" w:hAnsi="Times New Roman" w:cs="Times New Roman"/>
          <w:b/>
        </w:rPr>
        <w:t>Секретар Громадської ради</w:t>
      </w:r>
    </w:p>
    <w:p w:rsidR="00324A9D" w:rsidRPr="000477A2" w:rsidRDefault="00324A9D" w:rsidP="00DB7D28">
      <w:pPr>
        <w:pStyle w:val="a4"/>
        <w:shd w:val="clear" w:color="auto" w:fill="FFFFFF"/>
        <w:spacing w:after="0" w:line="100" w:lineRule="atLeast"/>
        <w:jc w:val="both"/>
        <w:rPr>
          <w:rFonts w:ascii="Times New Roman" w:eastAsia="Times New Roman" w:hAnsi="Times New Roman" w:cs="Times New Roman"/>
        </w:rPr>
      </w:pPr>
      <w:r w:rsidRPr="000477A2">
        <w:rPr>
          <w:rFonts w:ascii="Times New Roman" w:eastAsia="Times New Roman" w:hAnsi="Times New Roman" w:cs="Times New Roman"/>
        </w:rPr>
        <w:t>Костянтин Гріцак</w:t>
      </w:r>
    </w:p>
    <w:p w:rsidR="00967CB4" w:rsidRPr="000477A2" w:rsidRDefault="00967CB4" w:rsidP="00DB7D28">
      <w:pPr>
        <w:pStyle w:val="a4"/>
        <w:shd w:val="clear" w:color="auto" w:fill="FFFFFF"/>
        <w:spacing w:after="0" w:line="100" w:lineRule="atLeast"/>
        <w:jc w:val="both"/>
        <w:rPr>
          <w:rFonts w:ascii="Times New Roman" w:eastAsia="Times New Roman" w:hAnsi="Times New Roman" w:cs="Times New Roman"/>
        </w:rPr>
      </w:pPr>
    </w:p>
    <w:p w:rsidR="00967CB4" w:rsidRPr="000477A2" w:rsidRDefault="00967CB4" w:rsidP="00DB7D28">
      <w:pPr>
        <w:pStyle w:val="a4"/>
        <w:shd w:val="clear" w:color="auto" w:fill="FFFFFF"/>
        <w:spacing w:after="0" w:line="100" w:lineRule="atLeast"/>
        <w:jc w:val="both"/>
        <w:rPr>
          <w:rFonts w:ascii="Times New Roman" w:eastAsia="Times New Roman" w:hAnsi="Times New Roman" w:cs="Times New Roman"/>
        </w:rPr>
      </w:pPr>
    </w:p>
    <w:p w:rsidR="00967CB4" w:rsidRPr="000477A2" w:rsidRDefault="00967CB4">
      <w:pPr>
        <w:spacing w:after="200" w:line="276" w:lineRule="auto"/>
        <w:rPr>
          <w:sz w:val="22"/>
          <w:szCs w:val="22"/>
          <w:lang w:val="uk-UA" w:eastAsia="en-US"/>
        </w:rPr>
      </w:pPr>
      <w:r w:rsidRPr="000477A2">
        <w:rPr>
          <w:sz w:val="22"/>
          <w:szCs w:val="22"/>
          <w:lang w:val="uk-UA"/>
        </w:rPr>
        <w:br w:type="page"/>
      </w:r>
    </w:p>
    <w:p w:rsidR="00967CB4" w:rsidRPr="000477A2" w:rsidRDefault="00967CB4" w:rsidP="00DB7D28">
      <w:pPr>
        <w:pStyle w:val="a4"/>
        <w:shd w:val="clear" w:color="auto" w:fill="FFFFFF"/>
        <w:spacing w:after="0" w:line="100" w:lineRule="atLeast"/>
        <w:jc w:val="both"/>
        <w:rPr>
          <w:rFonts w:ascii="Times New Roman" w:eastAsia="Times New Roman" w:hAnsi="Times New Roman" w:cs="Times New Roman"/>
        </w:rPr>
      </w:pPr>
    </w:p>
    <w:p w:rsidR="00011E61" w:rsidRPr="000477A2" w:rsidRDefault="00011E61" w:rsidP="00F3649D">
      <w:pPr>
        <w:pStyle w:val="a4"/>
        <w:shd w:val="clear" w:color="auto" w:fill="FFFFFF"/>
        <w:spacing w:after="0" w:line="100" w:lineRule="atLeast"/>
        <w:jc w:val="right"/>
        <w:rPr>
          <w:rFonts w:ascii="Times New Roman" w:eastAsia="Times New Roman" w:hAnsi="Times New Roman" w:cs="Times New Roman"/>
          <w:lang w:val="ru-RU"/>
        </w:rPr>
      </w:pPr>
      <w:proofErr w:type="spellStart"/>
      <w:r w:rsidRPr="000477A2">
        <w:rPr>
          <w:rFonts w:ascii="Times New Roman" w:eastAsia="Times New Roman" w:hAnsi="Times New Roman" w:cs="Times New Roman"/>
          <w:lang w:val="ru-RU"/>
        </w:rPr>
        <w:t>Додаток</w:t>
      </w:r>
      <w:proofErr w:type="spellEnd"/>
      <w:r w:rsidRPr="000477A2">
        <w:rPr>
          <w:rFonts w:ascii="Times New Roman" w:eastAsia="Times New Roman" w:hAnsi="Times New Roman" w:cs="Times New Roman"/>
          <w:lang w:val="ru-RU"/>
        </w:rPr>
        <w:t xml:space="preserve"> до Протоколу </w:t>
      </w:r>
      <w:r w:rsidR="00F3649D" w:rsidRPr="000477A2">
        <w:rPr>
          <w:rFonts w:ascii="Times New Roman" w:eastAsia="Times New Roman" w:hAnsi="Times New Roman" w:cs="Times New Roman"/>
          <w:lang w:val="ru-RU"/>
        </w:rPr>
        <w:t xml:space="preserve">№24 </w:t>
      </w:r>
      <w:r w:rsidRPr="000477A2">
        <w:rPr>
          <w:rFonts w:ascii="Times New Roman" w:eastAsia="Times New Roman" w:hAnsi="Times New Roman" w:cs="Times New Roman"/>
          <w:lang w:val="ru-RU"/>
        </w:rPr>
        <w:t>в</w:t>
      </w:r>
      <w:r w:rsidRPr="000477A2">
        <w:rPr>
          <w:rFonts w:ascii="Times New Roman" w:eastAsia="Times New Roman" w:hAnsi="Times New Roman" w:cs="Times New Roman"/>
        </w:rPr>
        <w:t>і</w:t>
      </w:r>
      <w:r w:rsidRPr="000477A2">
        <w:rPr>
          <w:rFonts w:ascii="Times New Roman" w:eastAsia="Times New Roman" w:hAnsi="Times New Roman" w:cs="Times New Roman"/>
          <w:lang w:val="ru-RU"/>
        </w:rPr>
        <w:t>д 21/05/18</w:t>
      </w:r>
    </w:p>
    <w:p w:rsidR="00F3649D" w:rsidRPr="000477A2" w:rsidRDefault="00F3649D" w:rsidP="00DB7D28">
      <w:pPr>
        <w:pStyle w:val="a4"/>
        <w:shd w:val="clear" w:color="auto" w:fill="FFFFFF"/>
        <w:spacing w:after="0" w:line="100" w:lineRule="atLeast"/>
        <w:jc w:val="both"/>
        <w:rPr>
          <w:rFonts w:ascii="Times New Roman" w:eastAsia="Times New Roman" w:hAnsi="Times New Roman" w:cs="Times New Roman"/>
          <w:b/>
        </w:rPr>
      </w:pPr>
    </w:p>
    <w:p w:rsidR="00967CB4" w:rsidRPr="000477A2" w:rsidRDefault="00967CB4" w:rsidP="00DB7D28">
      <w:pPr>
        <w:pStyle w:val="a4"/>
        <w:shd w:val="clear" w:color="auto" w:fill="FFFFFF"/>
        <w:spacing w:after="0" w:line="100" w:lineRule="atLeast"/>
        <w:jc w:val="both"/>
        <w:rPr>
          <w:rFonts w:ascii="Times New Roman" w:hAnsi="Times New Roman" w:cs="Times New Roman"/>
          <w:b/>
          <w:color w:val="000000"/>
          <w:shd w:val="clear" w:color="auto" w:fill="FFFFFF"/>
        </w:rPr>
      </w:pPr>
      <w:r w:rsidRPr="000477A2">
        <w:rPr>
          <w:rFonts w:ascii="Times New Roman" w:eastAsia="Times New Roman" w:hAnsi="Times New Roman" w:cs="Times New Roman"/>
          <w:b/>
        </w:rPr>
        <w:t xml:space="preserve">Окрема думка члена Громадської ради </w:t>
      </w:r>
      <w:r w:rsidRPr="000477A2">
        <w:rPr>
          <w:rFonts w:ascii="Times New Roman" w:eastAsia="Times New Roman" w:hAnsi="Times New Roman" w:cs="Times New Roman"/>
          <w:b/>
          <w:u w:val="single"/>
        </w:rPr>
        <w:t xml:space="preserve">Тетяни </w:t>
      </w:r>
      <w:proofErr w:type="spellStart"/>
      <w:r w:rsidRPr="000477A2">
        <w:rPr>
          <w:rFonts w:ascii="Times New Roman" w:eastAsia="Times New Roman" w:hAnsi="Times New Roman" w:cs="Times New Roman"/>
          <w:b/>
          <w:u w:val="single"/>
        </w:rPr>
        <w:t>Катюжинської</w:t>
      </w:r>
      <w:proofErr w:type="spellEnd"/>
      <w:r w:rsidRPr="000477A2">
        <w:rPr>
          <w:rFonts w:ascii="Times New Roman" w:eastAsia="Times New Roman" w:hAnsi="Times New Roman" w:cs="Times New Roman"/>
          <w:b/>
        </w:rPr>
        <w:t xml:space="preserve"> щодо </w:t>
      </w:r>
      <w:r w:rsidRPr="000477A2">
        <w:rPr>
          <w:rFonts w:ascii="Times New Roman" w:hAnsi="Times New Roman" w:cs="Times New Roman"/>
          <w:b/>
          <w:color w:val="000000"/>
          <w:shd w:val="clear" w:color="auto" w:fill="FFFFFF"/>
        </w:rPr>
        <w:t>реформування державних і комунальних друкованих засобів масової інформації: стан дотримання законодавства та перспективи</w:t>
      </w:r>
    </w:p>
    <w:p w:rsidR="00967CB4" w:rsidRPr="000477A2" w:rsidRDefault="00967CB4" w:rsidP="00DB7D28">
      <w:pPr>
        <w:pStyle w:val="a4"/>
        <w:shd w:val="clear" w:color="auto" w:fill="FFFFFF"/>
        <w:spacing w:after="0" w:line="100" w:lineRule="atLeast"/>
        <w:jc w:val="both"/>
        <w:rPr>
          <w:rFonts w:ascii="Times New Roman" w:hAnsi="Times New Roman" w:cs="Times New Roman"/>
          <w:color w:val="000000"/>
          <w:shd w:val="clear" w:color="auto" w:fill="FFFFFF"/>
        </w:rPr>
      </w:pPr>
    </w:p>
    <w:p w:rsidR="00967CB4" w:rsidRPr="000477A2" w:rsidRDefault="00967CB4" w:rsidP="00DB7D28">
      <w:pPr>
        <w:pStyle w:val="a4"/>
        <w:shd w:val="clear" w:color="auto" w:fill="FFFFFF"/>
        <w:spacing w:after="0" w:line="100" w:lineRule="atLeast"/>
        <w:jc w:val="both"/>
        <w:rPr>
          <w:rFonts w:ascii="Times New Roman" w:hAnsi="Times New Roman" w:cs="Times New Roman"/>
          <w:color w:val="000000"/>
          <w:shd w:val="clear" w:color="auto" w:fill="FFFFFF"/>
        </w:rPr>
      </w:pPr>
      <w:r w:rsidRPr="000477A2">
        <w:rPr>
          <w:rFonts w:ascii="Times New Roman" w:hAnsi="Times New Roman" w:cs="Times New Roman"/>
          <w:color w:val="000000"/>
          <w:shd w:val="clear" w:color="auto" w:fill="FFFFFF"/>
        </w:rPr>
        <w:t>«</w:t>
      </w:r>
      <w:r w:rsidRPr="000477A2">
        <w:rPr>
          <w:rFonts w:ascii="Times New Roman" w:hAnsi="Times New Roman" w:cs="Times New Roman"/>
          <w:color w:val="1D2129"/>
          <w:shd w:val="clear" w:color="auto" w:fill="FFFFFF"/>
        </w:rPr>
        <w:t xml:space="preserve">Зміни до ЗУ про реформування потрібні, але точно не ті самі, які ВЖЕ БУЛИ ВІДХИЛЕНІ Верховною Радою. Тож пропоную, зазначити в рішенні, що зміни до Закону мають слугувати спрощенню процедури реформування. А також, що ДО подання цих змін на розгляд Комітету, вони мають пройти обговорення в редакціях ЗМІ, які </w:t>
      </w:r>
      <w:proofErr w:type="spellStart"/>
      <w:r w:rsidRPr="000477A2">
        <w:rPr>
          <w:rFonts w:ascii="Times New Roman" w:hAnsi="Times New Roman" w:cs="Times New Roman"/>
          <w:color w:val="1D2129"/>
          <w:shd w:val="clear" w:color="auto" w:fill="FFFFFF"/>
        </w:rPr>
        <w:t>реформуються.Організацію</w:t>
      </w:r>
      <w:proofErr w:type="spellEnd"/>
      <w:r w:rsidRPr="000477A2">
        <w:rPr>
          <w:rFonts w:ascii="Times New Roman" w:hAnsi="Times New Roman" w:cs="Times New Roman"/>
          <w:color w:val="1D2129"/>
          <w:shd w:val="clear" w:color="auto" w:fill="FFFFFF"/>
        </w:rPr>
        <w:t xml:space="preserve"> такого обговорення готові взяти на себе (НАУМ) і гарантуємо, що в такому обговоренні візьме участь більше 100 редакцій, а не 20.</w:t>
      </w:r>
      <w:r w:rsidRPr="000477A2">
        <w:rPr>
          <w:rFonts w:ascii="Times New Roman" w:hAnsi="Times New Roman" w:cs="Times New Roman"/>
          <w:color w:val="000000"/>
          <w:shd w:val="clear" w:color="auto" w:fill="FFFFFF"/>
        </w:rPr>
        <w:t>»</w:t>
      </w:r>
    </w:p>
    <w:p w:rsidR="008C1AAA" w:rsidRPr="000477A2" w:rsidRDefault="008C1AAA" w:rsidP="00DB7D28">
      <w:pPr>
        <w:pStyle w:val="a4"/>
        <w:shd w:val="clear" w:color="auto" w:fill="FFFFFF"/>
        <w:spacing w:after="0" w:line="100" w:lineRule="atLeast"/>
        <w:jc w:val="both"/>
        <w:rPr>
          <w:rFonts w:ascii="Times New Roman" w:hAnsi="Times New Roman" w:cs="Times New Roman"/>
          <w:color w:val="000000"/>
          <w:shd w:val="clear" w:color="auto" w:fill="FFFFFF"/>
        </w:rPr>
      </w:pPr>
    </w:p>
    <w:p w:rsidR="008C1AAA" w:rsidRPr="000477A2" w:rsidRDefault="008C1AAA" w:rsidP="008C1AAA">
      <w:pPr>
        <w:pStyle w:val="a4"/>
        <w:shd w:val="clear" w:color="auto" w:fill="FFFFFF"/>
        <w:spacing w:after="0" w:line="100" w:lineRule="atLeast"/>
        <w:jc w:val="center"/>
        <w:rPr>
          <w:rFonts w:ascii="Times New Roman" w:eastAsia="Times New Roman" w:hAnsi="Times New Roman" w:cs="Times New Roman"/>
          <w:b/>
        </w:rPr>
      </w:pPr>
      <w:r w:rsidRPr="000477A2">
        <w:rPr>
          <w:rFonts w:ascii="Times New Roman" w:hAnsi="Times New Roman" w:cs="Times New Roman"/>
          <w:b/>
          <w:color w:val="000000"/>
          <w:shd w:val="clear" w:color="auto" w:fill="FFFFFF"/>
        </w:rPr>
        <w:t>______________________</w:t>
      </w:r>
    </w:p>
    <w:sectPr w:rsidR="008C1AAA" w:rsidRPr="00047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F70"/>
    <w:multiLevelType w:val="hybridMultilevel"/>
    <w:tmpl w:val="8B328A28"/>
    <w:lvl w:ilvl="0" w:tplc="04190001">
      <w:start w:val="1"/>
      <w:numFmt w:val="bullet"/>
      <w:lvlText w:val=""/>
      <w:lvlJc w:val="left"/>
      <w:pPr>
        <w:ind w:left="720" w:hanging="360"/>
      </w:pPr>
      <w:rPr>
        <w:rFonts w:ascii="Symbol" w:hAnsi="Symbol" w:hint="default"/>
      </w:rPr>
    </w:lvl>
    <w:lvl w:ilvl="1" w:tplc="C4BE4F5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DC0137"/>
    <w:multiLevelType w:val="hybridMultilevel"/>
    <w:tmpl w:val="FB12A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E1A47"/>
    <w:multiLevelType w:val="hybridMultilevel"/>
    <w:tmpl w:val="AE5C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921F1"/>
    <w:multiLevelType w:val="multilevel"/>
    <w:tmpl w:val="A5B6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9388A"/>
    <w:multiLevelType w:val="hybridMultilevel"/>
    <w:tmpl w:val="403A47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A8678D0"/>
    <w:multiLevelType w:val="hybridMultilevel"/>
    <w:tmpl w:val="98B60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720F3"/>
    <w:multiLevelType w:val="hybridMultilevel"/>
    <w:tmpl w:val="7020DA2C"/>
    <w:lvl w:ilvl="0" w:tplc="578AD8D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41100F3"/>
    <w:multiLevelType w:val="hybridMultilevel"/>
    <w:tmpl w:val="46E8BD42"/>
    <w:lvl w:ilvl="0" w:tplc="6CB49A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7E1F90"/>
    <w:multiLevelType w:val="hybridMultilevel"/>
    <w:tmpl w:val="E3086792"/>
    <w:lvl w:ilvl="0" w:tplc="A314A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7CF27F5"/>
    <w:multiLevelType w:val="hybridMultilevel"/>
    <w:tmpl w:val="403A47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20EC26F5"/>
    <w:multiLevelType w:val="hybridMultilevel"/>
    <w:tmpl w:val="A366E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ED3D5C"/>
    <w:multiLevelType w:val="hybridMultilevel"/>
    <w:tmpl w:val="4872C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3A7948"/>
    <w:multiLevelType w:val="hybridMultilevel"/>
    <w:tmpl w:val="7020DA2C"/>
    <w:lvl w:ilvl="0" w:tplc="578AD8D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260E15A9"/>
    <w:multiLevelType w:val="hybridMultilevel"/>
    <w:tmpl w:val="5B1243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9D86CD6"/>
    <w:multiLevelType w:val="hybridMultilevel"/>
    <w:tmpl w:val="DC925920"/>
    <w:lvl w:ilvl="0" w:tplc="E61A07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9EB5AB6"/>
    <w:multiLevelType w:val="hybridMultilevel"/>
    <w:tmpl w:val="7020DA2C"/>
    <w:lvl w:ilvl="0" w:tplc="578AD8D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2C737766"/>
    <w:multiLevelType w:val="hybridMultilevel"/>
    <w:tmpl w:val="B232C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21798A"/>
    <w:multiLevelType w:val="hybridMultilevel"/>
    <w:tmpl w:val="7D9407D2"/>
    <w:lvl w:ilvl="0" w:tplc="BC7C7F72">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 w15:restartNumberingAfterBreak="0">
    <w:nsid w:val="319D0A08"/>
    <w:multiLevelType w:val="hybridMultilevel"/>
    <w:tmpl w:val="114AA364"/>
    <w:lvl w:ilvl="0" w:tplc="A0521ADA">
      <w:start w:val="1"/>
      <w:numFmt w:val="decimal"/>
      <w:lvlText w:val="%1."/>
      <w:lvlJc w:val="left"/>
      <w:pPr>
        <w:ind w:left="435" w:hanging="360"/>
      </w:pPr>
      <w:rPr>
        <w:rFonts w:ascii="Times New Roman" w:hAnsi="Times New Roman" w:cs="Times New Roman" w:hint="default"/>
        <w:sz w:val="20"/>
        <w:szCs w:val="2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9" w15:restartNumberingAfterBreak="0">
    <w:nsid w:val="32470957"/>
    <w:multiLevelType w:val="hybridMultilevel"/>
    <w:tmpl w:val="AC107C64"/>
    <w:lvl w:ilvl="0" w:tplc="D8442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82CEF"/>
    <w:multiLevelType w:val="hybridMultilevel"/>
    <w:tmpl w:val="403A47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3D7579ED"/>
    <w:multiLevelType w:val="hybridMultilevel"/>
    <w:tmpl w:val="2C76EF12"/>
    <w:lvl w:ilvl="0" w:tplc="D7D211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4805CC"/>
    <w:multiLevelType w:val="hybridMultilevel"/>
    <w:tmpl w:val="2890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265D76"/>
    <w:multiLevelType w:val="hybridMultilevel"/>
    <w:tmpl w:val="D9D69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FF370B"/>
    <w:multiLevelType w:val="hybridMultilevel"/>
    <w:tmpl w:val="0D827D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56E60E98"/>
    <w:multiLevelType w:val="hybridMultilevel"/>
    <w:tmpl w:val="0D827D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86D177F"/>
    <w:multiLevelType w:val="hybridMultilevel"/>
    <w:tmpl w:val="A010ED00"/>
    <w:lvl w:ilvl="0" w:tplc="442EE9C4">
      <w:start w:val="5"/>
      <w:numFmt w:val="bullet"/>
      <w:lvlText w:val="-"/>
      <w:lvlJc w:val="left"/>
      <w:pPr>
        <w:ind w:left="927" w:hanging="360"/>
      </w:pPr>
      <w:rPr>
        <w:rFonts w:ascii="Calibri" w:eastAsiaTheme="minorHAnsi" w:hAnsi="Calibri" w:cstheme="minorBidi"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59DF018D"/>
    <w:multiLevelType w:val="hybridMultilevel"/>
    <w:tmpl w:val="403A47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610C4766"/>
    <w:multiLevelType w:val="hybridMultilevel"/>
    <w:tmpl w:val="7020DA2C"/>
    <w:lvl w:ilvl="0" w:tplc="578AD8D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15:restartNumberingAfterBreak="0">
    <w:nsid w:val="62A75E14"/>
    <w:multiLevelType w:val="hybridMultilevel"/>
    <w:tmpl w:val="4540F652"/>
    <w:lvl w:ilvl="0" w:tplc="4C0E3F3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15:restartNumberingAfterBreak="0">
    <w:nsid w:val="640B343E"/>
    <w:multiLevelType w:val="hybridMultilevel"/>
    <w:tmpl w:val="7020DA2C"/>
    <w:lvl w:ilvl="0" w:tplc="578AD8D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65CD2BE9"/>
    <w:multiLevelType w:val="hybridMultilevel"/>
    <w:tmpl w:val="7020DA2C"/>
    <w:lvl w:ilvl="0" w:tplc="578AD8D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689A1E6C"/>
    <w:multiLevelType w:val="hybridMultilevel"/>
    <w:tmpl w:val="C9543250"/>
    <w:lvl w:ilvl="0" w:tplc="E35A744A">
      <w:start w:val="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31BF4"/>
    <w:multiLevelType w:val="hybridMultilevel"/>
    <w:tmpl w:val="2A4061F6"/>
    <w:lvl w:ilvl="0" w:tplc="D29668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CA8410E"/>
    <w:multiLevelType w:val="hybridMultilevel"/>
    <w:tmpl w:val="5992B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19778A"/>
    <w:multiLevelType w:val="hybridMultilevel"/>
    <w:tmpl w:val="E0E2D8CA"/>
    <w:lvl w:ilvl="0" w:tplc="450E9DCA">
      <w:start w:val="7"/>
      <w:numFmt w:val="decimal"/>
      <w:lvlText w:val="%1."/>
      <w:lvlJc w:val="left"/>
      <w:pPr>
        <w:ind w:left="1155" w:hanging="360"/>
      </w:pPr>
    </w:lvl>
    <w:lvl w:ilvl="1" w:tplc="04220019">
      <w:start w:val="1"/>
      <w:numFmt w:val="lowerLetter"/>
      <w:lvlText w:val="%2."/>
      <w:lvlJc w:val="left"/>
      <w:pPr>
        <w:ind w:left="1875" w:hanging="360"/>
      </w:pPr>
    </w:lvl>
    <w:lvl w:ilvl="2" w:tplc="0422001B">
      <w:start w:val="1"/>
      <w:numFmt w:val="lowerRoman"/>
      <w:lvlText w:val="%3."/>
      <w:lvlJc w:val="right"/>
      <w:pPr>
        <w:ind w:left="2595" w:hanging="180"/>
      </w:pPr>
    </w:lvl>
    <w:lvl w:ilvl="3" w:tplc="0422000F">
      <w:start w:val="1"/>
      <w:numFmt w:val="decimal"/>
      <w:lvlText w:val="%4."/>
      <w:lvlJc w:val="left"/>
      <w:pPr>
        <w:ind w:left="3315" w:hanging="360"/>
      </w:pPr>
    </w:lvl>
    <w:lvl w:ilvl="4" w:tplc="04220019">
      <w:start w:val="1"/>
      <w:numFmt w:val="lowerLetter"/>
      <w:lvlText w:val="%5."/>
      <w:lvlJc w:val="left"/>
      <w:pPr>
        <w:ind w:left="4035" w:hanging="360"/>
      </w:pPr>
    </w:lvl>
    <w:lvl w:ilvl="5" w:tplc="0422001B">
      <w:start w:val="1"/>
      <w:numFmt w:val="lowerRoman"/>
      <w:lvlText w:val="%6."/>
      <w:lvlJc w:val="right"/>
      <w:pPr>
        <w:ind w:left="4755" w:hanging="180"/>
      </w:pPr>
    </w:lvl>
    <w:lvl w:ilvl="6" w:tplc="0422000F">
      <w:start w:val="1"/>
      <w:numFmt w:val="decimal"/>
      <w:lvlText w:val="%7."/>
      <w:lvlJc w:val="left"/>
      <w:pPr>
        <w:ind w:left="5475" w:hanging="360"/>
      </w:pPr>
    </w:lvl>
    <w:lvl w:ilvl="7" w:tplc="04220019">
      <w:start w:val="1"/>
      <w:numFmt w:val="lowerLetter"/>
      <w:lvlText w:val="%8."/>
      <w:lvlJc w:val="left"/>
      <w:pPr>
        <w:ind w:left="6195" w:hanging="360"/>
      </w:pPr>
    </w:lvl>
    <w:lvl w:ilvl="8" w:tplc="0422001B">
      <w:start w:val="1"/>
      <w:numFmt w:val="lowerRoman"/>
      <w:lvlText w:val="%9."/>
      <w:lvlJc w:val="right"/>
      <w:pPr>
        <w:ind w:left="6915" w:hanging="180"/>
      </w:pPr>
    </w:lvl>
  </w:abstractNum>
  <w:abstractNum w:abstractNumId="36" w15:restartNumberingAfterBreak="0">
    <w:nsid w:val="6E2E1B31"/>
    <w:multiLevelType w:val="hybridMultilevel"/>
    <w:tmpl w:val="0D827D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2A50159"/>
    <w:multiLevelType w:val="hybridMultilevel"/>
    <w:tmpl w:val="7020DA2C"/>
    <w:lvl w:ilvl="0" w:tplc="578AD8D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72E87108"/>
    <w:multiLevelType w:val="hybridMultilevel"/>
    <w:tmpl w:val="403A47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73350DEE"/>
    <w:multiLevelType w:val="hybridMultilevel"/>
    <w:tmpl w:val="7020DA2C"/>
    <w:lvl w:ilvl="0" w:tplc="578AD8D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77816EDA"/>
    <w:multiLevelType w:val="hybridMultilevel"/>
    <w:tmpl w:val="72A21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AA1201"/>
    <w:multiLevelType w:val="hybridMultilevel"/>
    <w:tmpl w:val="403A47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9"/>
  </w:num>
  <w:num w:numId="14">
    <w:abstractNumId w:val="30"/>
  </w:num>
  <w:num w:numId="15">
    <w:abstractNumId w:val="23"/>
  </w:num>
  <w:num w:numId="16">
    <w:abstractNumId w:val="13"/>
  </w:num>
  <w:num w:numId="17">
    <w:abstractNumId w:val="25"/>
  </w:num>
  <w:num w:numId="18">
    <w:abstractNumId w:val="40"/>
  </w:num>
  <w:num w:numId="19">
    <w:abstractNumId w:val="21"/>
  </w:num>
  <w:num w:numId="20">
    <w:abstractNumId w:val="6"/>
  </w:num>
  <w:num w:numId="21">
    <w:abstractNumId w:val="1"/>
  </w:num>
  <w:num w:numId="22">
    <w:abstractNumId w:val="24"/>
  </w:num>
  <w:num w:numId="23">
    <w:abstractNumId w:val="36"/>
  </w:num>
  <w:num w:numId="24">
    <w:abstractNumId w:val="12"/>
  </w:num>
  <w:num w:numId="25">
    <w:abstractNumId w:val="10"/>
  </w:num>
  <w:num w:numId="26">
    <w:abstractNumId w:val="22"/>
  </w:num>
  <w:num w:numId="27">
    <w:abstractNumId w:val="34"/>
  </w:num>
  <w:num w:numId="28">
    <w:abstractNumId w:val="8"/>
  </w:num>
  <w:num w:numId="29">
    <w:abstractNumId w:val="14"/>
  </w:num>
  <w:num w:numId="30">
    <w:abstractNumId w:val="33"/>
  </w:num>
  <w:num w:numId="31">
    <w:abstractNumId w:val="5"/>
  </w:num>
  <w:num w:numId="32">
    <w:abstractNumId w:val="16"/>
  </w:num>
  <w:num w:numId="33">
    <w:abstractNumId w:val="32"/>
  </w:num>
  <w:num w:numId="34">
    <w:abstractNumId w:val="19"/>
  </w:num>
  <w:num w:numId="35">
    <w:abstractNumId w:val="26"/>
  </w:num>
  <w:num w:numId="36">
    <w:abstractNumId w:val="29"/>
  </w:num>
  <w:num w:numId="37">
    <w:abstractNumId w:val="37"/>
  </w:num>
  <w:num w:numId="38">
    <w:abstractNumId w:val="3"/>
  </w:num>
  <w:num w:numId="39">
    <w:abstractNumId w:val="0"/>
  </w:num>
  <w:num w:numId="40">
    <w:abstractNumId w:val="31"/>
  </w:num>
  <w:num w:numId="41">
    <w:abstractNumId w:val="28"/>
  </w:num>
  <w:num w:numId="42">
    <w:abstractNumId w:val="2"/>
  </w:num>
  <w:num w:numId="43">
    <w:abstractNumId w:val="1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9D"/>
    <w:rsid w:val="00011E61"/>
    <w:rsid w:val="00041CE5"/>
    <w:rsid w:val="000477A2"/>
    <w:rsid w:val="000A206A"/>
    <w:rsid w:val="000C384C"/>
    <w:rsid w:val="000C4585"/>
    <w:rsid w:val="00107382"/>
    <w:rsid w:val="00107BDD"/>
    <w:rsid w:val="00120417"/>
    <w:rsid w:val="00123E74"/>
    <w:rsid w:val="00124E28"/>
    <w:rsid w:val="00146E16"/>
    <w:rsid w:val="00166D36"/>
    <w:rsid w:val="00177F6C"/>
    <w:rsid w:val="00181CD4"/>
    <w:rsid w:val="001E14A3"/>
    <w:rsid w:val="0020348D"/>
    <w:rsid w:val="00223943"/>
    <w:rsid w:val="002253AB"/>
    <w:rsid w:val="00251401"/>
    <w:rsid w:val="00261741"/>
    <w:rsid w:val="00267C56"/>
    <w:rsid w:val="002802C2"/>
    <w:rsid w:val="0028796E"/>
    <w:rsid w:val="002A1117"/>
    <w:rsid w:val="002A64B7"/>
    <w:rsid w:val="002B0997"/>
    <w:rsid w:val="002B4088"/>
    <w:rsid w:val="002B53F0"/>
    <w:rsid w:val="002F2F10"/>
    <w:rsid w:val="00304D1D"/>
    <w:rsid w:val="00311BF0"/>
    <w:rsid w:val="003200C1"/>
    <w:rsid w:val="00324A9D"/>
    <w:rsid w:val="00336936"/>
    <w:rsid w:val="003725C3"/>
    <w:rsid w:val="00383596"/>
    <w:rsid w:val="003C321A"/>
    <w:rsid w:val="003D36A2"/>
    <w:rsid w:val="00402D75"/>
    <w:rsid w:val="004478DF"/>
    <w:rsid w:val="004517D6"/>
    <w:rsid w:val="00454EC8"/>
    <w:rsid w:val="00456F1C"/>
    <w:rsid w:val="00481066"/>
    <w:rsid w:val="0048650E"/>
    <w:rsid w:val="00487ED9"/>
    <w:rsid w:val="004C2F23"/>
    <w:rsid w:val="004C4FC0"/>
    <w:rsid w:val="004D171B"/>
    <w:rsid w:val="004E7033"/>
    <w:rsid w:val="004F5B05"/>
    <w:rsid w:val="00510150"/>
    <w:rsid w:val="00522BD2"/>
    <w:rsid w:val="005405B6"/>
    <w:rsid w:val="00595070"/>
    <w:rsid w:val="0059655B"/>
    <w:rsid w:val="005B5D21"/>
    <w:rsid w:val="005D50E5"/>
    <w:rsid w:val="005E3338"/>
    <w:rsid w:val="00603286"/>
    <w:rsid w:val="006143E5"/>
    <w:rsid w:val="00616831"/>
    <w:rsid w:val="0062139D"/>
    <w:rsid w:val="00643301"/>
    <w:rsid w:val="00645F1F"/>
    <w:rsid w:val="00646E80"/>
    <w:rsid w:val="0065291A"/>
    <w:rsid w:val="00663F57"/>
    <w:rsid w:val="00673009"/>
    <w:rsid w:val="00680935"/>
    <w:rsid w:val="006839EA"/>
    <w:rsid w:val="006967BC"/>
    <w:rsid w:val="0070447A"/>
    <w:rsid w:val="00726C36"/>
    <w:rsid w:val="007315A6"/>
    <w:rsid w:val="00754030"/>
    <w:rsid w:val="00771BD7"/>
    <w:rsid w:val="00780E94"/>
    <w:rsid w:val="0078342B"/>
    <w:rsid w:val="007866F9"/>
    <w:rsid w:val="007B328B"/>
    <w:rsid w:val="007B4CA5"/>
    <w:rsid w:val="007D16FB"/>
    <w:rsid w:val="007D7536"/>
    <w:rsid w:val="007E6FD1"/>
    <w:rsid w:val="007E7CBB"/>
    <w:rsid w:val="007F0F85"/>
    <w:rsid w:val="008037EA"/>
    <w:rsid w:val="008049E5"/>
    <w:rsid w:val="00832EE2"/>
    <w:rsid w:val="00871501"/>
    <w:rsid w:val="008726CF"/>
    <w:rsid w:val="008A6F58"/>
    <w:rsid w:val="008B094E"/>
    <w:rsid w:val="008C12BF"/>
    <w:rsid w:val="008C1AAA"/>
    <w:rsid w:val="008C5D42"/>
    <w:rsid w:val="008D1BD7"/>
    <w:rsid w:val="008D7ABC"/>
    <w:rsid w:val="008E143C"/>
    <w:rsid w:val="008F0037"/>
    <w:rsid w:val="009009B4"/>
    <w:rsid w:val="00917C25"/>
    <w:rsid w:val="0093461B"/>
    <w:rsid w:val="00950D59"/>
    <w:rsid w:val="00967CB4"/>
    <w:rsid w:val="00982DF2"/>
    <w:rsid w:val="00983BCE"/>
    <w:rsid w:val="009D26EB"/>
    <w:rsid w:val="009F2DCA"/>
    <w:rsid w:val="009F313E"/>
    <w:rsid w:val="009F3F68"/>
    <w:rsid w:val="009F6282"/>
    <w:rsid w:val="00A02019"/>
    <w:rsid w:val="00A0703E"/>
    <w:rsid w:val="00A2342F"/>
    <w:rsid w:val="00A238B9"/>
    <w:rsid w:val="00A376D8"/>
    <w:rsid w:val="00A411D5"/>
    <w:rsid w:val="00A6593C"/>
    <w:rsid w:val="00A673F7"/>
    <w:rsid w:val="00AB5BE5"/>
    <w:rsid w:val="00AE41F1"/>
    <w:rsid w:val="00AF4C8F"/>
    <w:rsid w:val="00AF6C12"/>
    <w:rsid w:val="00B36FA6"/>
    <w:rsid w:val="00B46F05"/>
    <w:rsid w:val="00B4718B"/>
    <w:rsid w:val="00B536A1"/>
    <w:rsid w:val="00B7751A"/>
    <w:rsid w:val="00BA0FF2"/>
    <w:rsid w:val="00BB3D20"/>
    <w:rsid w:val="00BD0ACB"/>
    <w:rsid w:val="00BE3AE6"/>
    <w:rsid w:val="00BF44A7"/>
    <w:rsid w:val="00BF521B"/>
    <w:rsid w:val="00C13F1A"/>
    <w:rsid w:val="00C1521E"/>
    <w:rsid w:val="00C2337F"/>
    <w:rsid w:val="00C255F1"/>
    <w:rsid w:val="00C34D88"/>
    <w:rsid w:val="00C63D68"/>
    <w:rsid w:val="00C70017"/>
    <w:rsid w:val="00C734F4"/>
    <w:rsid w:val="00C749E7"/>
    <w:rsid w:val="00C944D1"/>
    <w:rsid w:val="00CA1FCE"/>
    <w:rsid w:val="00CA3F4D"/>
    <w:rsid w:val="00CA4875"/>
    <w:rsid w:val="00CC1EA3"/>
    <w:rsid w:val="00CD7AB6"/>
    <w:rsid w:val="00CE66B0"/>
    <w:rsid w:val="00D218CB"/>
    <w:rsid w:val="00D57291"/>
    <w:rsid w:val="00D66B76"/>
    <w:rsid w:val="00D9445B"/>
    <w:rsid w:val="00DA148B"/>
    <w:rsid w:val="00DA3AB7"/>
    <w:rsid w:val="00DB36C4"/>
    <w:rsid w:val="00DB38AE"/>
    <w:rsid w:val="00DB7D28"/>
    <w:rsid w:val="00DE0A43"/>
    <w:rsid w:val="00DF546F"/>
    <w:rsid w:val="00E03F26"/>
    <w:rsid w:val="00E10DE8"/>
    <w:rsid w:val="00E1630D"/>
    <w:rsid w:val="00E51684"/>
    <w:rsid w:val="00E525A5"/>
    <w:rsid w:val="00E537BD"/>
    <w:rsid w:val="00E54D94"/>
    <w:rsid w:val="00E7795F"/>
    <w:rsid w:val="00E867C4"/>
    <w:rsid w:val="00E968D4"/>
    <w:rsid w:val="00EA3DE0"/>
    <w:rsid w:val="00EB7380"/>
    <w:rsid w:val="00EE7DC2"/>
    <w:rsid w:val="00EF799F"/>
    <w:rsid w:val="00F007B6"/>
    <w:rsid w:val="00F00FCF"/>
    <w:rsid w:val="00F054D0"/>
    <w:rsid w:val="00F26355"/>
    <w:rsid w:val="00F3649D"/>
    <w:rsid w:val="00F54A00"/>
    <w:rsid w:val="00F575B4"/>
    <w:rsid w:val="00F75160"/>
    <w:rsid w:val="00F7721B"/>
    <w:rsid w:val="00FA132A"/>
    <w:rsid w:val="00FB0525"/>
    <w:rsid w:val="00FB4600"/>
    <w:rsid w:val="00FC7896"/>
    <w:rsid w:val="00FD0177"/>
    <w:rsid w:val="00FE31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BB191-6C39-464D-9B4C-A09BE80F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A9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A37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2394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76D8"/>
    <w:pPr>
      <w:spacing w:after="0" w:line="240" w:lineRule="auto"/>
      <w:ind w:firstLine="709"/>
      <w:jc w:val="both"/>
    </w:pPr>
    <w:rPr>
      <w:rFonts w:ascii="Times New Roman" w:hAnsi="Times New Roman"/>
      <w:sz w:val="24"/>
      <w:lang w:val="ru-RU"/>
    </w:rPr>
  </w:style>
  <w:style w:type="character" w:customStyle="1" w:styleId="10">
    <w:name w:val="Заголовок 1 Знак"/>
    <w:basedOn w:val="a0"/>
    <w:link w:val="1"/>
    <w:uiPriority w:val="9"/>
    <w:rsid w:val="00A376D8"/>
    <w:rPr>
      <w:rFonts w:asciiTheme="majorHAnsi" w:eastAsiaTheme="majorEastAsia" w:hAnsiTheme="majorHAnsi" w:cstheme="majorBidi"/>
      <w:b/>
      <w:bCs/>
      <w:color w:val="365F91" w:themeColor="accent1" w:themeShade="BF"/>
      <w:sz w:val="28"/>
      <w:szCs w:val="28"/>
      <w:lang w:val="ru-RU"/>
    </w:rPr>
  </w:style>
  <w:style w:type="paragraph" w:customStyle="1" w:styleId="a4">
    <w:name w:val="Базовый"/>
    <w:rsid w:val="00324A9D"/>
    <w:pPr>
      <w:suppressAutoHyphens/>
      <w:spacing w:after="160" w:line="252" w:lineRule="auto"/>
    </w:pPr>
    <w:rPr>
      <w:rFonts w:ascii="Calibri" w:eastAsia="SimSun" w:hAnsi="Calibri" w:cs="Calibri"/>
    </w:rPr>
  </w:style>
  <w:style w:type="paragraph" w:styleId="a5">
    <w:name w:val="List Paragraph"/>
    <w:basedOn w:val="a4"/>
    <w:uiPriority w:val="34"/>
    <w:qFormat/>
    <w:rsid w:val="00324A9D"/>
    <w:pPr>
      <w:ind w:left="720"/>
      <w:contextualSpacing/>
    </w:pPr>
  </w:style>
  <w:style w:type="character" w:customStyle="1" w:styleId="apple-converted-space">
    <w:name w:val="apple-converted-space"/>
    <w:basedOn w:val="a0"/>
    <w:rsid w:val="008B094E"/>
  </w:style>
  <w:style w:type="paragraph" w:styleId="a6">
    <w:name w:val="Balloon Text"/>
    <w:basedOn w:val="a"/>
    <w:link w:val="a7"/>
    <w:uiPriority w:val="99"/>
    <w:semiHidden/>
    <w:unhideWhenUsed/>
    <w:rsid w:val="004F5B05"/>
    <w:rPr>
      <w:rFonts w:ascii="Segoe UI" w:hAnsi="Segoe UI" w:cs="Segoe UI"/>
      <w:sz w:val="18"/>
      <w:szCs w:val="18"/>
    </w:rPr>
  </w:style>
  <w:style w:type="character" w:customStyle="1" w:styleId="a7">
    <w:name w:val="Текст выноски Знак"/>
    <w:basedOn w:val="a0"/>
    <w:link w:val="a6"/>
    <w:uiPriority w:val="99"/>
    <w:semiHidden/>
    <w:rsid w:val="004F5B05"/>
    <w:rPr>
      <w:rFonts w:ascii="Segoe UI" w:eastAsia="Times New Roman" w:hAnsi="Segoe UI" w:cs="Segoe UI"/>
      <w:sz w:val="18"/>
      <w:szCs w:val="18"/>
      <w:lang w:val="ru-RU" w:eastAsia="ru-RU"/>
    </w:rPr>
  </w:style>
  <w:style w:type="paragraph" w:styleId="a8">
    <w:name w:val="Body Text"/>
    <w:basedOn w:val="a"/>
    <w:link w:val="a9"/>
    <w:rsid w:val="009F3F68"/>
    <w:pPr>
      <w:widowControl w:val="0"/>
      <w:suppressAutoHyphens/>
      <w:spacing w:after="120"/>
    </w:pPr>
    <w:rPr>
      <w:rFonts w:eastAsia="Andale Sans UI"/>
      <w:kern w:val="1"/>
      <w:lang w:eastAsia="zh-CN"/>
    </w:rPr>
  </w:style>
  <w:style w:type="character" w:customStyle="1" w:styleId="a9">
    <w:name w:val="Основной текст Знак"/>
    <w:basedOn w:val="a0"/>
    <w:link w:val="a8"/>
    <w:rsid w:val="009F3F68"/>
    <w:rPr>
      <w:rFonts w:ascii="Times New Roman" w:eastAsia="Andale Sans UI" w:hAnsi="Times New Roman" w:cs="Times New Roman"/>
      <w:kern w:val="1"/>
      <w:sz w:val="24"/>
      <w:szCs w:val="24"/>
      <w:lang w:eastAsia="zh-CN"/>
    </w:rPr>
  </w:style>
  <w:style w:type="character" w:customStyle="1" w:styleId="30">
    <w:name w:val="Заголовок 3 Знак"/>
    <w:basedOn w:val="a0"/>
    <w:link w:val="3"/>
    <w:uiPriority w:val="9"/>
    <w:rsid w:val="00223943"/>
    <w:rPr>
      <w:rFonts w:asciiTheme="majorHAnsi" w:eastAsiaTheme="majorEastAsia" w:hAnsiTheme="majorHAnsi" w:cstheme="majorBidi"/>
      <w:color w:val="243F60" w:themeColor="accent1" w:themeShade="7F"/>
      <w:sz w:val="24"/>
      <w:szCs w:val="24"/>
      <w:lang w:val="ru-RU" w:eastAsia="ru-RU"/>
    </w:rPr>
  </w:style>
  <w:style w:type="character" w:customStyle="1" w:styleId="5yl5">
    <w:name w:val="_5yl5"/>
    <w:basedOn w:val="a0"/>
    <w:rsid w:val="00D66B76"/>
  </w:style>
  <w:style w:type="paragraph" w:styleId="aa">
    <w:name w:val="Normal (Web)"/>
    <w:basedOn w:val="a"/>
    <w:unhideWhenUsed/>
    <w:rsid w:val="00BB3D20"/>
    <w:pPr>
      <w:spacing w:before="100" w:beforeAutospacing="1" w:after="100" w:afterAutospacing="1"/>
    </w:pPr>
  </w:style>
  <w:style w:type="character" w:styleId="ab">
    <w:name w:val="Strong"/>
    <w:basedOn w:val="a0"/>
    <w:uiPriority w:val="22"/>
    <w:qFormat/>
    <w:rsid w:val="008E143C"/>
    <w:rPr>
      <w:b/>
      <w:bCs/>
    </w:rPr>
  </w:style>
  <w:style w:type="character" w:customStyle="1" w:styleId="asideauthorposition">
    <w:name w:val="aside__author__position"/>
    <w:basedOn w:val="a0"/>
    <w:rsid w:val="00643301"/>
  </w:style>
  <w:style w:type="paragraph" w:styleId="HTML">
    <w:name w:val="HTML Preformatted"/>
    <w:basedOn w:val="a"/>
    <w:link w:val="HTML0"/>
    <w:rsid w:val="00780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80E94"/>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53004">
      <w:bodyDiv w:val="1"/>
      <w:marLeft w:val="0"/>
      <w:marRight w:val="0"/>
      <w:marTop w:val="0"/>
      <w:marBottom w:val="0"/>
      <w:divBdr>
        <w:top w:val="none" w:sz="0" w:space="0" w:color="auto"/>
        <w:left w:val="none" w:sz="0" w:space="0" w:color="auto"/>
        <w:bottom w:val="none" w:sz="0" w:space="0" w:color="auto"/>
        <w:right w:val="none" w:sz="0" w:space="0" w:color="auto"/>
      </w:divBdr>
      <w:divsChild>
        <w:div w:id="1835946794">
          <w:marLeft w:val="0"/>
          <w:marRight w:val="0"/>
          <w:marTop w:val="0"/>
          <w:marBottom w:val="0"/>
          <w:divBdr>
            <w:top w:val="none" w:sz="0" w:space="0" w:color="auto"/>
            <w:left w:val="none" w:sz="0" w:space="0" w:color="auto"/>
            <w:bottom w:val="none" w:sz="0" w:space="0" w:color="auto"/>
            <w:right w:val="none" w:sz="0" w:space="0" w:color="auto"/>
          </w:divBdr>
        </w:div>
      </w:divsChild>
    </w:div>
    <w:div w:id="351304631">
      <w:bodyDiv w:val="1"/>
      <w:marLeft w:val="0"/>
      <w:marRight w:val="0"/>
      <w:marTop w:val="0"/>
      <w:marBottom w:val="0"/>
      <w:divBdr>
        <w:top w:val="none" w:sz="0" w:space="0" w:color="auto"/>
        <w:left w:val="none" w:sz="0" w:space="0" w:color="auto"/>
        <w:bottom w:val="none" w:sz="0" w:space="0" w:color="auto"/>
        <w:right w:val="none" w:sz="0" w:space="0" w:color="auto"/>
      </w:divBdr>
    </w:div>
    <w:div w:id="709260484">
      <w:bodyDiv w:val="1"/>
      <w:marLeft w:val="0"/>
      <w:marRight w:val="0"/>
      <w:marTop w:val="0"/>
      <w:marBottom w:val="0"/>
      <w:divBdr>
        <w:top w:val="none" w:sz="0" w:space="0" w:color="auto"/>
        <w:left w:val="none" w:sz="0" w:space="0" w:color="auto"/>
        <w:bottom w:val="none" w:sz="0" w:space="0" w:color="auto"/>
        <w:right w:val="none" w:sz="0" w:space="0" w:color="auto"/>
      </w:divBdr>
    </w:div>
    <w:div w:id="1097824138">
      <w:bodyDiv w:val="1"/>
      <w:marLeft w:val="0"/>
      <w:marRight w:val="0"/>
      <w:marTop w:val="0"/>
      <w:marBottom w:val="0"/>
      <w:divBdr>
        <w:top w:val="none" w:sz="0" w:space="0" w:color="auto"/>
        <w:left w:val="none" w:sz="0" w:space="0" w:color="auto"/>
        <w:bottom w:val="none" w:sz="0" w:space="0" w:color="auto"/>
        <w:right w:val="none" w:sz="0" w:space="0" w:color="auto"/>
      </w:divBdr>
      <w:divsChild>
        <w:div w:id="608125791">
          <w:marLeft w:val="0"/>
          <w:marRight w:val="0"/>
          <w:marTop w:val="0"/>
          <w:marBottom w:val="0"/>
          <w:divBdr>
            <w:top w:val="none" w:sz="0" w:space="0" w:color="auto"/>
            <w:left w:val="none" w:sz="0" w:space="0" w:color="auto"/>
            <w:bottom w:val="none" w:sz="0" w:space="0" w:color="auto"/>
            <w:right w:val="none" w:sz="0" w:space="0" w:color="auto"/>
          </w:divBdr>
        </w:div>
      </w:divsChild>
    </w:div>
    <w:div w:id="1358654325">
      <w:bodyDiv w:val="1"/>
      <w:marLeft w:val="0"/>
      <w:marRight w:val="0"/>
      <w:marTop w:val="0"/>
      <w:marBottom w:val="0"/>
      <w:divBdr>
        <w:top w:val="none" w:sz="0" w:space="0" w:color="auto"/>
        <w:left w:val="none" w:sz="0" w:space="0" w:color="auto"/>
        <w:bottom w:val="none" w:sz="0" w:space="0" w:color="auto"/>
        <w:right w:val="none" w:sz="0" w:space="0" w:color="auto"/>
      </w:divBdr>
    </w:div>
    <w:div w:id="1549338304">
      <w:bodyDiv w:val="1"/>
      <w:marLeft w:val="0"/>
      <w:marRight w:val="0"/>
      <w:marTop w:val="0"/>
      <w:marBottom w:val="0"/>
      <w:divBdr>
        <w:top w:val="none" w:sz="0" w:space="0" w:color="auto"/>
        <w:left w:val="none" w:sz="0" w:space="0" w:color="auto"/>
        <w:bottom w:val="none" w:sz="0" w:space="0" w:color="auto"/>
        <w:right w:val="none" w:sz="0" w:space="0" w:color="auto"/>
      </w:divBdr>
    </w:div>
    <w:div w:id="1785925940">
      <w:bodyDiv w:val="1"/>
      <w:marLeft w:val="0"/>
      <w:marRight w:val="0"/>
      <w:marTop w:val="0"/>
      <w:marBottom w:val="0"/>
      <w:divBdr>
        <w:top w:val="none" w:sz="0" w:space="0" w:color="auto"/>
        <w:left w:val="none" w:sz="0" w:space="0" w:color="auto"/>
        <w:bottom w:val="none" w:sz="0" w:space="0" w:color="auto"/>
        <w:right w:val="none" w:sz="0" w:space="0" w:color="auto"/>
      </w:divBdr>
      <w:divsChild>
        <w:div w:id="289098049">
          <w:marLeft w:val="0"/>
          <w:marRight w:val="0"/>
          <w:marTop w:val="0"/>
          <w:marBottom w:val="0"/>
          <w:divBdr>
            <w:top w:val="none" w:sz="0" w:space="0" w:color="auto"/>
            <w:left w:val="none" w:sz="0" w:space="0" w:color="auto"/>
            <w:bottom w:val="none" w:sz="0" w:space="0" w:color="auto"/>
            <w:right w:val="none" w:sz="0" w:space="0" w:color="auto"/>
          </w:divBdr>
        </w:div>
      </w:divsChild>
    </w:div>
    <w:div w:id="20071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6C47-7C05-4079-AFB8-5F23C239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2028</Words>
  <Characters>11565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Тетяна</dc:creator>
  <cp:keywords/>
  <dc:description/>
  <cp:lastModifiedBy>Гріцак Костянтин</cp:lastModifiedBy>
  <cp:revision>9</cp:revision>
  <cp:lastPrinted>2016-04-26T10:00:00Z</cp:lastPrinted>
  <dcterms:created xsi:type="dcterms:W3CDTF">2018-06-20T09:31:00Z</dcterms:created>
  <dcterms:modified xsi:type="dcterms:W3CDTF">2018-06-22T15:07:00Z</dcterms:modified>
</cp:coreProperties>
</file>